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СОВЕТ ДЕПУТАТОВ</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МУНИЦИПАЛЬНОГО ОБРАЗОВАНИЯ</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ПЕРВОМАЙСКИЙ СЕЛЬСОВЕТ</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ПЕРВОМАЙСКОГО РАЙОНА</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ОРЕНБУРГСКОЙ ОБЛАСТИ</w:t>
      </w: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РЕШЕНИЕ</w:t>
      </w: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B45682" w:rsidP="00D7600F">
      <w:pPr>
        <w:spacing w:after="0" w:line="240" w:lineRule="auto"/>
        <w:jc w:val="center"/>
        <w:rPr>
          <w:rFonts w:ascii="Arial" w:eastAsiaTheme="minorEastAsia" w:hAnsi="Arial" w:cs="Arial"/>
          <w:b/>
          <w:sz w:val="32"/>
          <w:szCs w:val="32"/>
        </w:rPr>
      </w:pPr>
      <w:r>
        <w:rPr>
          <w:rFonts w:ascii="Arial" w:eastAsiaTheme="minorEastAsia" w:hAnsi="Arial" w:cs="Arial"/>
          <w:b/>
          <w:sz w:val="32"/>
          <w:szCs w:val="32"/>
        </w:rPr>
        <w:t>29.07</w:t>
      </w:r>
      <w:r w:rsidR="00D7600F" w:rsidRPr="00D7600F">
        <w:rPr>
          <w:rFonts w:ascii="Arial" w:eastAsiaTheme="minorEastAsia" w:hAnsi="Arial" w:cs="Arial"/>
          <w:b/>
          <w:sz w:val="32"/>
          <w:szCs w:val="32"/>
        </w:rPr>
        <w:t>.2016</w:t>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t>№</w:t>
      </w:r>
      <w:r>
        <w:rPr>
          <w:rFonts w:ascii="Arial" w:eastAsiaTheme="minorEastAsia" w:hAnsi="Arial" w:cs="Arial"/>
          <w:b/>
          <w:sz w:val="32"/>
          <w:szCs w:val="32"/>
        </w:rPr>
        <w:t>46</w:t>
      </w:r>
    </w:p>
    <w:p w:rsidR="00D7600F" w:rsidRPr="00D7600F" w:rsidRDefault="00D7600F" w:rsidP="00D7600F">
      <w:pPr>
        <w:spacing w:after="0" w:line="240" w:lineRule="auto"/>
        <w:jc w:val="center"/>
        <w:rPr>
          <w:rFonts w:ascii="Arial" w:eastAsiaTheme="minorEastAsia" w:hAnsi="Arial" w:cs="Arial"/>
          <w:b/>
          <w:bCs/>
          <w:sz w:val="28"/>
          <w:szCs w:val="28"/>
        </w:rPr>
      </w:pPr>
    </w:p>
    <w:p w:rsidR="00D7600F" w:rsidRPr="00D7600F" w:rsidRDefault="00D7600F" w:rsidP="00D7600F">
      <w:pPr>
        <w:spacing w:after="0" w:line="240" w:lineRule="auto"/>
        <w:jc w:val="center"/>
        <w:rPr>
          <w:rFonts w:ascii="Arial" w:eastAsiaTheme="minorEastAsia" w:hAnsi="Arial" w:cs="Arial"/>
          <w:b/>
          <w:bCs/>
          <w:sz w:val="28"/>
          <w:szCs w:val="28"/>
        </w:rPr>
      </w:pPr>
    </w:p>
    <w:p w:rsidR="00D7600F" w:rsidRPr="00D7600F" w:rsidRDefault="00D7600F" w:rsidP="00522B3C">
      <w:pPr>
        <w:spacing w:after="0" w:line="240" w:lineRule="auto"/>
        <w:jc w:val="center"/>
        <w:rPr>
          <w:rFonts w:ascii="Arial" w:eastAsiaTheme="minorEastAsia" w:hAnsi="Arial" w:cs="Arial"/>
          <w:b/>
          <w:bCs/>
          <w:sz w:val="32"/>
          <w:szCs w:val="32"/>
        </w:rPr>
      </w:pPr>
      <w:r w:rsidRPr="00D7600F">
        <w:rPr>
          <w:rFonts w:ascii="Arial" w:eastAsiaTheme="minorEastAsia" w:hAnsi="Arial" w:cs="Arial"/>
          <w:b/>
          <w:bCs/>
          <w:sz w:val="32"/>
          <w:szCs w:val="32"/>
        </w:rPr>
        <w:t>«Об утверждении программы комплексного развития</w:t>
      </w:r>
    </w:p>
    <w:p w:rsidR="00D7600F" w:rsidRPr="00D7600F" w:rsidRDefault="00D7600F" w:rsidP="00522B3C">
      <w:pPr>
        <w:spacing w:after="0" w:line="240" w:lineRule="auto"/>
        <w:jc w:val="center"/>
        <w:rPr>
          <w:rFonts w:ascii="Arial" w:eastAsiaTheme="minorEastAsia" w:hAnsi="Arial" w:cs="Arial"/>
          <w:bCs/>
          <w:sz w:val="24"/>
          <w:szCs w:val="24"/>
        </w:rPr>
      </w:pPr>
      <w:r w:rsidRPr="00D7600F">
        <w:rPr>
          <w:rFonts w:ascii="Arial" w:eastAsiaTheme="minorEastAsia" w:hAnsi="Arial" w:cs="Arial"/>
          <w:b/>
          <w:bCs/>
          <w:sz w:val="32"/>
          <w:szCs w:val="32"/>
        </w:rPr>
        <w:t>транспортной  инфраструктуры муниципального образования</w:t>
      </w:r>
      <w:r>
        <w:rPr>
          <w:rFonts w:ascii="Arial" w:eastAsiaTheme="minorEastAsia" w:hAnsi="Arial" w:cs="Arial"/>
          <w:b/>
          <w:bCs/>
          <w:sz w:val="32"/>
          <w:szCs w:val="32"/>
        </w:rPr>
        <w:t xml:space="preserve"> Первомайский сельсовет Первомайского района</w:t>
      </w:r>
      <w:r w:rsidRPr="00D7600F">
        <w:rPr>
          <w:rFonts w:ascii="Arial" w:eastAsiaTheme="minorEastAsia" w:hAnsi="Arial" w:cs="Arial"/>
          <w:b/>
          <w:bCs/>
          <w:sz w:val="32"/>
          <w:szCs w:val="32"/>
        </w:rPr>
        <w:t xml:space="preserve"> на 2016 – 2020 годы</w:t>
      </w:r>
      <w:r w:rsidR="00522B3C">
        <w:rPr>
          <w:rFonts w:ascii="Arial" w:eastAsiaTheme="minorEastAsia" w:hAnsi="Arial" w:cs="Arial"/>
          <w:b/>
          <w:bCs/>
          <w:sz w:val="32"/>
          <w:szCs w:val="32"/>
        </w:rPr>
        <w:t>».</w:t>
      </w: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bCs/>
          <w:sz w:val="24"/>
          <w:szCs w:val="24"/>
        </w:rPr>
      </w:pPr>
      <w:r w:rsidRPr="00D7600F">
        <w:rPr>
          <w:rFonts w:ascii="Arial" w:eastAsiaTheme="minorEastAsia" w:hAnsi="Arial" w:cs="Arial"/>
          <w:sz w:val="24"/>
          <w:szCs w:val="24"/>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 </w:t>
      </w:r>
      <w:r>
        <w:rPr>
          <w:rFonts w:ascii="Arial" w:eastAsiaTheme="minorEastAsia" w:hAnsi="Arial" w:cs="Arial"/>
          <w:sz w:val="24"/>
          <w:szCs w:val="24"/>
        </w:rPr>
        <w:t>Первомайский сельсовет</w:t>
      </w:r>
      <w:r w:rsidRPr="00D7600F">
        <w:rPr>
          <w:rFonts w:ascii="Arial" w:eastAsiaTheme="minorEastAsia" w:hAnsi="Arial" w:cs="Arial"/>
          <w:sz w:val="24"/>
          <w:szCs w:val="24"/>
        </w:rPr>
        <w:t>руководствуясь пунктом 5 части 1 статьи 14 Федерального закона от 06.10.2003 N 131-ФЗ "Об общих принципах организации местного самоуправления в Российс</w:t>
      </w:r>
      <w:r>
        <w:rPr>
          <w:rFonts w:ascii="Arial" w:eastAsiaTheme="minorEastAsia" w:hAnsi="Arial" w:cs="Arial"/>
          <w:sz w:val="24"/>
          <w:szCs w:val="24"/>
        </w:rPr>
        <w:t>кой Федерации"</w:t>
      </w:r>
      <w:r w:rsidRPr="00D7600F">
        <w:rPr>
          <w:rFonts w:ascii="Arial" w:eastAsiaTheme="minorEastAsia" w:hAnsi="Arial" w:cs="Arial"/>
          <w:sz w:val="24"/>
          <w:szCs w:val="24"/>
        </w:rPr>
        <w:t xml:space="preserve">, Уставом муниципального образования Первомайский сельсовет, Совет депутатов муниципального образования Первомайский сельсовет </w:t>
      </w:r>
      <w:r w:rsidRPr="00D7600F">
        <w:rPr>
          <w:rFonts w:ascii="Arial" w:eastAsiaTheme="minorEastAsia" w:hAnsi="Arial" w:cs="Arial"/>
          <w:bCs/>
          <w:sz w:val="24"/>
          <w:szCs w:val="24"/>
        </w:rPr>
        <w:t>РЕШИЛ:</w:t>
      </w:r>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1. Утвердить Программу комплексного развития транспортной  инфраструктуры муниципального образования</w:t>
      </w:r>
      <w:r>
        <w:rPr>
          <w:rFonts w:ascii="Arial" w:eastAsiaTheme="minorEastAsia" w:hAnsi="Arial" w:cs="Arial"/>
          <w:sz w:val="24"/>
          <w:szCs w:val="24"/>
        </w:rPr>
        <w:t xml:space="preserve"> Первомайский сельсовет Первомайского района</w:t>
      </w:r>
      <w:r w:rsidRPr="00D7600F">
        <w:rPr>
          <w:rFonts w:ascii="Arial" w:eastAsiaTheme="minorEastAsia" w:hAnsi="Arial" w:cs="Arial"/>
          <w:sz w:val="24"/>
          <w:szCs w:val="24"/>
        </w:rPr>
        <w:t xml:space="preserve"> на 2016 – 2020 гг. </w:t>
      </w:r>
      <w:r w:rsidR="003210BF">
        <w:rPr>
          <w:rFonts w:ascii="Arial" w:eastAsiaTheme="minorEastAsia" w:hAnsi="Arial" w:cs="Arial"/>
          <w:sz w:val="24"/>
          <w:szCs w:val="24"/>
        </w:rPr>
        <w:t>согласно приложению</w:t>
      </w:r>
      <w:r w:rsidRPr="00D7600F">
        <w:rPr>
          <w:rFonts w:ascii="Arial" w:eastAsiaTheme="minorEastAsia" w:hAnsi="Arial" w:cs="Arial"/>
          <w:sz w:val="24"/>
          <w:szCs w:val="24"/>
        </w:rPr>
        <w:t xml:space="preserve">.  </w:t>
      </w:r>
    </w:p>
    <w:p w:rsidR="00D7600F" w:rsidRPr="00D7600F" w:rsidRDefault="00D7600F" w:rsidP="00D7600F">
      <w:pPr>
        <w:spacing w:after="0" w:line="240" w:lineRule="auto"/>
        <w:ind w:firstLine="708"/>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 xml:space="preserve">2. Настоящее </w:t>
      </w:r>
      <w:r w:rsidR="003210BF">
        <w:rPr>
          <w:rFonts w:ascii="Arial" w:eastAsiaTheme="minorEastAsia" w:hAnsi="Arial" w:cs="Arial"/>
          <w:sz w:val="24"/>
          <w:szCs w:val="24"/>
        </w:rPr>
        <w:t>решение</w:t>
      </w:r>
      <w:r w:rsidRPr="00D7600F">
        <w:rPr>
          <w:rFonts w:ascii="Arial" w:eastAsiaTheme="minorEastAsia" w:hAnsi="Arial" w:cs="Arial"/>
          <w:sz w:val="24"/>
          <w:szCs w:val="24"/>
        </w:rPr>
        <w:t xml:space="preserve"> вступает в силу после его обнародования в установленном порядке в соответствии с действующим законодательством и подлежит размещениюна официальном сайте Первомайского района (адрес сайта-pervomay.orb.ru), в разделе муниципальное образование Первомайский сельсовет в сети «Интернет».</w:t>
      </w:r>
    </w:p>
    <w:p w:rsidR="003210BF" w:rsidRDefault="003210BF" w:rsidP="00D7600F">
      <w:pPr>
        <w:spacing w:after="0" w:line="240" w:lineRule="auto"/>
        <w:ind w:firstLine="708"/>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 xml:space="preserve">3. Контроль за исполнением настоящего </w:t>
      </w:r>
      <w:r w:rsidR="003210BF">
        <w:rPr>
          <w:rFonts w:ascii="Arial" w:eastAsiaTheme="minorEastAsia" w:hAnsi="Arial" w:cs="Arial"/>
          <w:sz w:val="24"/>
          <w:szCs w:val="24"/>
        </w:rPr>
        <w:t xml:space="preserve">решения </w:t>
      </w:r>
      <w:r w:rsidRPr="00D7600F">
        <w:rPr>
          <w:rFonts w:ascii="Arial" w:eastAsiaTheme="minorEastAsia" w:hAnsi="Arial" w:cs="Arial"/>
          <w:sz w:val="24"/>
          <w:szCs w:val="24"/>
        </w:rPr>
        <w:t>оставляю за собой</w:t>
      </w:r>
      <w:r w:rsidR="003210BF">
        <w:rPr>
          <w:rFonts w:ascii="Arial" w:eastAsiaTheme="minorEastAsia" w:hAnsi="Arial" w:cs="Arial"/>
          <w:sz w:val="24"/>
          <w:szCs w:val="24"/>
        </w:rPr>
        <w:t>.</w:t>
      </w: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jc w:val="both"/>
        <w:rPr>
          <w:rFonts w:ascii="Arial" w:eastAsiaTheme="minorEastAsia" w:hAnsi="Arial" w:cs="Arial"/>
          <w:sz w:val="24"/>
          <w:szCs w:val="24"/>
        </w:rPr>
      </w:pPr>
      <w:r w:rsidRPr="00D7600F">
        <w:rPr>
          <w:rFonts w:ascii="Arial" w:eastAsiaTheme="minorEastAsia" w:hAnsi="Arial" w:cs="Arial"/>
          <w:sz w:val="24"/>
          <w:szCs w:val="24"/>
        </w:rPr>
        <w:t>Глава муниципального образования</w:t>
      </w:r>
    </w:p>
    <w:p w:rsidR="00D7600F" w:rsidRPr="00D7600F" w:rsidRDefault="00D7600F" w:rsidP="00D7600F">
      <w:pPr>
        <w:spacing w:after="0" w:line="240" w:lineRule="auto"/>
        <w:jc w:val="both"/>
        <w:rPr>
          <w:rFonts w:ascii="Arial" w:eastAsiaTheme="minorEastAsia" w:hAnsi="Arial" w:cs="Arial"/>
          <w:sz w:val="24"/>
          <w:szCs w:val="24"/>
        </w:rPr>
      </w:pPr>
      <w:r w:rsidRPr="00D7600F">
        <w:rPr>
          <w:rFonts w:ascii="Arial" w:eastAsiaTheme="minorEastAsia" w:hAnsi="Arial" w:cs="Arial"/>
          <w:sz w:val="24"/>
          <w:szCs w:val="24"/>
        </w:rPr>
        <w:t>Первомайский сельсовет</w:t>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t>В.Б.Фельдман</w:t>
      </w: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8414DF" w:rsidRDefault="003210BF" w:rsidP="008414DF">
      <w:pPr>
        <w:keepNext/>
        <w:tabs>
          <w:tab w:val="left" w:pos="6660"/>
          <w:tab w:val="left" w:pos="8490"/>
        </w:tabs>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3210BF" w:rsidRPr="008414DF" w:rsidRDefault="003210BF" w:rsidP="008414DF">
      <w:pPr>
        <w:keepNext/>
        <w:tabs>
          <w:tab w:val="left" w:pos="6660"/>
          <w:tab w:val="left" w:pos="8490"/>
        </w:tabs>
        <w:spacing w:after="0" w:line="240" w:lineRule="auto"/>
        <w:ind w:firstLine="360"/>
        <w:jc w:val="right"/>
        <w:rPr>
          <w:rFonts w:ascii="Times New Roman" w:eastAsia="Times New Roman" w:hAnsi="Times New Roman"/>
          <w:b/>
          <w:sz w:val="24"/>
          <w:szCs w:val="24"/>
        </w:rPr>
      </w:pPr>
      <w:r>
        <w:rPr>
          <w:rFonts w:ascii="Times New Roman" w:eastAsia="Times New Roman" w:hAnsi="Times New Roman"/>
          <w:sz w:val="24"/>
          <w:szCs w:val="24"/>
        </w:rPr>
        <w:t>к решению</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Совету депутатов</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муниципального образования</w:t>
      </w:r>
    </w:p>
    <w:p w:rsidR="008414D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Первомайский сельсовет</w:t>
      </w:r>
    </w:p>
    <w:p w:rsidR="003210BF" w:rsidRPr="003210BF" w:rsidRDefault="003210BF" w:rsidP="008414DF">
      <w:pPr>
        <w:keepNext/>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C32935">
        <w:rPr>
          <w:rFonts w:ascii="Times New Roman" w:eastAsia="Times New Roman" w:hAnsi="Times New Roman"/>
          <w:sz w:val="24"/>
          <w:szCs w:val="24"/>
        </w:rPr>
        <w:t>29.07.</w:t>
      </w:r>
      <w:r>
        <w:rPr>
          <w:rFonts w:ascii="Times New Roman" w:eastAsia="Times New Roman" w:hAnsi="Times New Roman"/>
          <w:sz w:val="24"/>
          <w:szCs w:val="24"/>
        </w:rPr>
        <w:t>2016 №</w:t>
      </w:r>
      <w:r w:rsidR="00C32935">
        <w:rPr>
          <w:rFonts w:ascii="Times New Roman" w:eastAsia="Times New Roman" w:hAnsi="Times New Roman"/>
          <w:sz w:val="24"/>
          <w:szCs w:val="24"/>
        </w:rPr>
        <w:t>46</w:t>
      </w:r>
    </w:p>
    <w:p w:rsidR="008414DF" w:rsidRPr="008414DF" w:rsidRDefault="008414DF" w:rsidP="008414DF">
      <w:pPr>
        <w:keepNext/>
        <w:spacing w:after="0" w:line="240" w:lineRule="auto"/>
        <w:ind w:firstLine="360"/>
        <w:jc w:val="right"/>
        <w:rPr>
          <w:rFonts w:ascii="Times New Roman" w:eastAsia="Times New Roman" w:hAnsi="Times New Roman"/>
          <w:b/>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32"/>
          <w:szCs w:val="32"/>
        </w:rPr>
      </w:pPr>
      <w:r w:rsidRPr="008414DF">
        <w:rPr>
          <w:rFonts w:ascii="Times New Roman" w:eastAsia="Times New Roman" w:hAnsi="Times New Roman"/>
          <w:b/>
          <w:color w:val="000000"/>
          <w:sz w:val="32"/>
          <w:szCs w:val="32"/>
        </w:rPr>
        <w:t xml:space="preserve">                                        ПРОГРАММА</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sz w:val="32"/>
          <w:szCs w:val="32"/>
        </w:rPr>
      </w:pPr>
      <w:r w:rsidRPr="008414DF">
        <w:rPr>
          <w:rFonts w:ascii="Times New Roman" w:eastAsia="Times New Roman" w:hAnsi="Times New Roman"/>
          <w:b/>
          <w:color w:val="000000"/>
          <w:sz w:val="32"/>
          <w:szCs w:val="32"/>
        </w:rPr>
        <w:t xml:space="preserve"> «</w:t>
      </w:r>
      <w:r w:rsidRPr="008414DF">
        <w:rPr>
          <w:rFonts w:ascii="Times New Roman" w:eastAsia="Times New Roman" w:hAnsi="Times New Roman"/>
          <w:b/>
          <w:sz w:val="32"/>
          <w:szCs w:val="32"/>
        </w:rPr>
        <w:t xml:space="preserve">Комплексное развитие систем транспортной  инфраструктуры </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color w:val="000000"/>
          <w:sz w:val="32"/>
          <w:szCs w:val="32"/>
        </w:rPr>
      </w:pPr>
      <w:r w:rsidRPr="008414DF">
        <w:rPr>
          <w:rFonts w:ascii="Times New Roman" w:eastAsia="Times New Roman" w:hAnsi="Times New Roman"/>
          <w:b/>
          <w:sz w:val="32"/>
          <w:szCs w:val="32"/>
        </w:rPr>
        <w:t xml:space="preserve">муниципального образования </w:t>
      </w:r>
      <w:r w:rsidR="003210BF">
        <w:rPr>
          <w:rFonts w:ascii="Times New Roman" w:eastAsia="Times New Roman" w:hAnsi="Times New Roman"/>
          <w:b/>
          <w:sz w:val="32"/>
          <w:szCs w:val="32"/>
        </w:rPr>
        <w:t>Первомайский сельсовет Первомайского района</w:t>
      </w:r>
      <w:r w:rsidR="00522B3C">
        <w:rPr>
          <w:rFonts w:ascii="Times New Roman" w:eastAsia="Times New Roman" w:hAnsi="Times New Roman"/>
          <w:b/>
          <w:sz w:val="32"/>
          <w:szCs w:val="32"/>
        </w:rPr>
        <w:t xml:space="preserve"> на 2016 –2020 г.г.»</w:t>
      </w: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spacing w:after="0" w:line="240" w:lineRule="auto"/>
        <w:rPr>
          <w:rFonts w:ascii="Times New Roman" w:eastAsia="Times New Roman" w:hAnsi="Times New Roman"/>
          <w:sz w:val="24"/>
          <w:szCs w:val="24"/>
        </w:rPr>
      </w:pPr>
    </w:p>
    <w:p w:rsidR="008414DF" w:rsidRPr="008414DF" w:rsidRDefault="008414DF" w:rsidP="008414DF">
      <w:pPr>
        <w:tabs>
          <w:tab w:val="left" w:pos="3945"/>
        </w:tabs>
        <w:spacing w:after="0" w:line="240" w:lineRule="auto"/>
        <w:rPr>
          <w:rFonts w:ascii="Times New Roman" w:eastAsia="Times New Roman" w:hAnsi="Times New Roman"/>
          <w:sz w:val="24"/>
          <w:szCs w:val="24"/>
        </w:rPr>
      </w:pPr>
      <w:r w:rsidRPr="008414DF">
        <w:rPr>
          <w:rFonts w:ascii="Times New Roman" w:eastAsia="Times New Roman" w:hAnsi="Times New Roman"/>
          <w:sz w:val="24"/>
          <w:szCs w:val="24"/>
        </w:rPr>
        <w:t xml:space="preserve">                                                              п. </w:t>
      </w:r>
      <w:r w:rsidR="003210BF">
        <w:rPr>
          <w:rFonts w:ascii="Times New Roman" w:eastAsia="Times New Roman" w:hAnsi="Times New Roman"/>
          <w:sz w:val="24"/>
          <w:szCs w:val="24"/>
        </w:rPr>
        <w:t>Первомайский</w:t>
      </w:r>
    </w:p>
    <w:p w:rsidR="008414DF" w:rsidRDefault="008414DF"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Pr="008414DF" w:rsidRDefault="00522B3C"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8"/>
          <w:szCs w:val="28"/>
        </w:rPr>
      </w:pPr>
      <w:r w:rsidRPr="008414DF">
        <w:rPr>
          <w:rFonts w:ascii="Times New Roman" w:eastAsia="Times New Roman" w:hAnsi="Times New Roman"/>
          <w:b/>
          <w:bCs/>
          <w:color w:val="242424"/>
          <w:sz w:val="28"/>
          <w:szCs w:val="28"/>
        </w:rPr>
        <w:lastRenderedPageBreak/>
        <w:t>СОДЕРЖАНИЕ</w:t>
      </w:r>
    </w:p>
    <w:p w:rsidR="008414DF" w:rsidRPr="008414DF" w:rsidRDefault="008414DF" w:rsidP="00522B3C">
      <w:pPr>
        <w:spacing w:after="150" w:line="238" w:lineRule="atLeast"/>
        <w:jc w:val="both"/>
        <w:rPr>
          <w:rFonts w:ascii="Times New Roman" w:eastAsia="Times New Roman" w:hAnsi="Times New Roman"/>
          <w:b/>
          <w:bCs/>
          <w:color w:val="242424"/>
          <w:sz w:val="24"/>
          <w:szCs w:val="24"/>
        </w:rPr>
      </w:pPr>
      <w:r w:rsidRPr="008414DF">
        <w:rPr>
          <w:rFonts w:ascii="Times New Roman" w:eastAsia="Times New Roman" w:hAnsi="Times New Roman"/>
          <w:b/>
          <w:bCs/>
          <w:color w:val="242424"/>
          <w:sz w:val="24"/>
          <w:szCs w:val="24"/>
        </w:rPr>
        <w:t>Введение</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1. ПАСПОРТ ПРОГРАММЫ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2. Характеристика существующего состояния транспортной инфраструктуры  муниципального образования </w:t>
      </w:r>
      <w:r w:rsidR="003210BF">
        <w:rPr>
          <w:rFonts w:ascii="Times New Roman" w:eastAsia="Times New Roman" w:hAnsi="Times New Roman"/>
          <w:color w:val="242424"/>
          <w:sz w:val="24"/>
          <w:szCs w:val="24"/>
        </w:rPr>
        <w:t>Первомайский сельсовет</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3. Прогноз транспортного спроса, изменения объемов и характера передвижения населения и перевозов грузов  на территории муниципального образования</w:t>
      </w:r>
      <w:r w:rsidR="003210BF" w:rsidRPr="003210BF">
        <w:rPr>
          <w:rFonts w:ascii="Times New Roman" w:eastAsia="Times New Roman" w:hAnsi="Times New Roman"/>
          <w:color w:val="242424"/>
          <w:sz w:val="24"/>
          <w:szCs w:val="24"/>
        </w:rPr>
        <w:t xml:space="preserve">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4. Принципиальные варианты развития и оценка по целевым показателям развития транспортной инфраструктуры.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5.  Перечень и очередность реализации  мероприятий по развитию транспортной инфраструктуры поселения</w:t>
      </w:r>
      <w:r w:rsidR="003210B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6. Оценка объемов и источников финансирования мероприятий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7. Оценка эффективности мероприятий  развития транспортной инфраструктуры на территории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8414DF" w:rsidRPr="008414DF" w:rsidRDefault="008414DF" w:rsidP="008414DF">
      <w:pPr>
        <w:spacing w:after="150" w:line="238" w:lineRule="atLeast"/>
        <w:rPr>
          <w:rFonts w:ascii="Times New Roman" w:eastAsia="Times New Roman" w:hAnsi="Times New Roman"/>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8414DF" w:rsidRPr="008414DF" w:rsidRDefault="008414DF" w:rsidP="008414DF">
      <w:pPr>
        <w:spacing w:after="150" w:line="238" w:lineRule="atLeast"/>
        <w:rPr>
          <w:rFonts w:ascii="Times New Roman" w:eastAsia="Times New Roman" w:hAnsi="Times New Roman"/>
          <w:color w:val="242424"/>
          <w:sz w:val="24"/>
          <w:szCs w:val="24"/>
        </w:rPr>
      </w:pPr>
      <w:r w:rsidRPr="008414DF">
        <w:rPr>
          <w:rFonts w:ascii="Times New Roman" w:eastAsia="Times New Roman" w:hAnsi="Times New Roman"/>
          <w:b/>
          <w:bCs/>
          <w:color w:val="242424"/>
          <w:sz w:val="24"/>
          <w:szCs w:val="24"/>
        </w:rPr>
        <w:t>ВВЕДЕНИЕ</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Программа комплексного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 xml:space="preserve">  на период с 2016 -2020 г.г</w:t>
      </w:r>
      <w:bookmarkStart w:id="0" w:name="_GoBack"/>
      <w:bookmarkEnd w:id="0"/>
      <w:r w:rsidRPr="008414DF">
        <w:rPr>
          <w:rFonts w:ascii="Times New Roman" w:eastAsia="Times New Roman" w:hAnsi="Times New Roman"/>
          <w:color w:val="242424"/>
          <w:sz w:val="24"/>
          <w:szCs w:val="24"/>
        </w:rPr>
        <w:t>разработана на основании следующих документов;</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8414DF" w:rsidRPr="008414DF" w:rsidTr="008414DF">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   Федеральный закон от 06 октября 2003 года </w:t>
            </w:r>
            <w:hyperlink r:id="rId6" w:history="1">
              <w:r w:rsidRPr="008414DF">
                <w:rPr>
                  <w:rFonts w:ascii="Times New Roman" w:eastAsia="Times New Roman" w:hAnsi="Times New Roman"/>
                  <w:color w:val="0000FF"/>
                  <w:sz w:val="24"/>
                  <w:szCs w:val="24"/>
                  <w:u w:val="single"/>
                </w:rPr>
                <w:t>№ 131-ФЗ</w:t>
              </w:r>
            </w:hyperlink>
            <w:r w:rsidRPr="008414DF">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поручения Президента Российской Федерации от 17 марта 2011 года Пр-701;</w:t>
            </w:r>
          </w:p>
          <w:p w:rsidR="008414DF" w:rsidRPr="008414DF" w:rsidRDefault="008414DF" w:rsidP="00522B3C">
            <w:pPr>
              <w:autoSpaceDN w:val="0"/>
              <w:adjustRightInd w:val="0"/>
              <w:spacing w:after="0" w:line="240" w:lineRule="auto"/>
              <w:jc w:val="both"/>
              <w:outlineLvl w:val="0"/>
              <w:rPr>
                <w:rFonts w:ascii="Times New Roman" w:eastAsia="Times New Roman" w:hAnsi="Times New Roman"/>
                <w:bCs/>
                <w:color w:val="000000"/>
                <w:sz w:val="24"/>
                <w:szCs w:val="24"/>
              </w:rPr>
            </w:pPr>
            <w:r w:rsidRPr="008414DF">
              <w:rPr>
                <w:rFonts w:ascii="Times New Roman" w:eastAsia="Times New Roman" w:hAnsi="Times New Roman"/>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8414DF" w:rsidRPr="008414DF" w:rsidRDefault="008414DF" w:rsidP="00522B3C">
      <w:pPr>
        <w:shd w:val="clear" w:color="auto" w:fill="FFFFFF"/>
        <w:spacing w:after="0" w:line="240" w:lineRule="atLeast"/>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Программа определяет основные направления развития транспортной инфраструктуры  </w:t>
      </w:r>
      <w:r w:rsidR="003210BF" w:rsidRPr="003210BF">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8414DF" w:rsidRPr="008414DF" w:rsidRDefault="008414DF" w:rsidP="00522B3C">
      <w:pPr>
        <w:shd w:val="clear" w:color="auto" w:fill="FFFFFF"/>
        <w:spacing w:after="0" w:line="240" w:lineRule="atLeast"/>
        <w:ind w:firstLine="567"/>
        <w:jc w:val="both"/>
        <w:rPr>
          <w:rFonts w:ascii="Times New Roman" w:eastAsia="Times New Roman" w:hAnsi="Times New Roman"/>
          <w:sz w:val="24"/>
          <w:szCs w:val="24"/>
        </w:rPr>
      </w:pPr>
      <w:r w:rsidRPr="008414DF">
        <w:rPr>
          <w:rFonts w:ascii="Times New Roman" w:eastAsia="Times New Roman" w:hAnsi="Times New Roman"/>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8414DF" w:rsidRPr="008414DF" w:rsidRDefault="008414DF" w:rsidP="00522B3C">
      <w:pPr>
        <w:shd w:val="clear" w:color="auto" w:fill="FFFFFF"/>
        <w:spacing w:after="0" w:line="240" w:lineRule="atLeast"/>
        <w:ind w:firstLine="567"/>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Цели и задачи </w:t>
      </w:r>
      <w:r w:rsidRPr="008414DF">
        <w:rPr>
          <w:rFonts w:ascii="Times New Roman" w:eastAsia="Times New Roman" w:hAnsi="Times New Roman"/>
          <w:sz w:val="24"/>
          <w:szCs w:val="24"/>
        </w:rPr>
        <w:t xml:space="preserve"> программы –</w:t>
      </w:r>
      <w:r w:rsidRPr="008414DF">
        <w:rPr>
          <w:rFonts w:ascii="Times New Roman" w:eastAsia="Times New Roman" w:hAnsi="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14DF" w:rsidRPr="008414DF" w:rsidRDefault="008414DF" w:rsidP="00522B3C">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Pr="008414DF"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numPr>
          <w:ilvl w:val="0"/>
          <w:numId w:val="9"/>
        </w:numPr>
        <w:suppressAutoHyphens/>
        <w:spacing w:before="120" w:after="0" w:line="240" w:lineRule="auto"/>
        <w:jc w:val="center"/>
        <w:rPr>
          <w:rFonts w:ascii="Times New Roman" w:eastAsia="Times New Roman" w:hAnsi="Times New Roman"/>
          <w:b/>
          <w:spacing w:val="-1"/>
          <w:kern w:val="2"/>
          <w:sz w:val="28"/>
          <w:szCs w:val="24"/>
          <w:lang w:eastAsia="ar-SA"/>
        </w:rPr>
      </w:pPr>
      <w:r w:rsidRPr="008414DF">
        <w:rPr>
          <w:rFonts w:ascii="Times New Roman" w:eastAsia="Times New Roman" w:hAnsi="Times New Roman"/>
          <w:b/>
          <w:spacing w:val="-1"/>
          <w:kern w:val="2"/>
          <w:sz w:val="28"/>
          <w:szCs w:val="24"/>
          <w:lang w:eastAsia="ar-SA"/>
        </w:rPr>
        <w:lastRenderedPageBreak/>
        <w:t>ПАСПОРТ ПРОГРАММЫ</w:t>
      </w:r>
    </w:p>
    <w:tbl>
      <w:tblPr>
        <w:tblW w:w="0" w:type="auto"/>
        <w:tblInd w:w="-612" w:type="dxa"/>
        <w:tblLayout w:type="fixed"/>
        <w:tblLook w:val="04A0"/>
      </w:tblPr>
      <w:tblGrid>
        <w:gridCol w:w="4264"/>
        <w:gridCol w:w="5796"/>
      </w:tblGrid>
      <w:tr w:rsidR="008414DF" w:rsidRPr="008414DF" w:rsidTr="009F2F22">
        <w:tc>
          <w:tcPr>
            <w:tcW w:w="4264" w:type="dxa"/>
            <w:tcBorders>
              <w:top w:val="single" w:sz="4" w:space="0" w:color="000000"/>
              <w:left w:val="single" w:sz="4" w:space="0" w:color="000000"/>
              <w:bottom w:val="single" w:sz="4" w:space="0" w:color="000000"/>
              <w:right w:val="nil"/>
            </w:tcBorders>
            <w:vAlign w:val="center"/>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
                <w:bCs/>
                <w:lang w:eastAsia="ar-SA"/>
              </w:rPr>
            </w:pPr>
            <w:r w:rsidRPr="008414DF">
              <w:rPr>
                <w:rFonts w:ascii="Times New Roman" w:eastAsia="Times New Roman" w:hAnsi="Times New Roman"/>
                <w:b/>
                <w:bCs/>
              </w:rPr>
              <w:t>Наименование</w:t>
            </w:r>
          </w:p>
        </w:tc>
        <w:tc>
          <w:tcPr>
            <w:tcW w:w="5796" w:type="dxa"/>
            <w:tcBorders>
              <w:top w:val="single" w:sz="4" w:space="0" w:color="000000"/>
              <w:left w:val="single" w:sz="4" w:space="0" w:color="000000"/>
              <w:bottom w:val="single" w:sz="4" w:space="0" w:color="000000"/>
              <w:right w:val="single" w:sz="4" w:space="0" w:color="000000"/>
            </w:tcBorders>
            <w:vAlign w:val="center"/>
            <w:hideMark/>
          </w:tcPr>
          <w:p w:rsidR="008414DF" w:rsidRPr="008414DF" w:rsidRDefault="008414DF" w:rsidP="00522B3C">
            <w:pPr>
              <w:widowControl w:val="0"/>
              <w:suppressAutoHyphens/>
              <w:autoSpaceDE w:val="0"/>
              <w:snapToGrid w:val="0"/>
              <w:spacing w:after="0" w:line="240" w:lineRule="atLeast"/>
              <w:jc w:val="center"/>
              <w:rPr>
                <w:rFonts w:ascii="Times New Roman" w:eastAsia="Times New Roman" w:hAnsi="Times New Roman"/>
                <w:b/>
                <w:lang w:eastAsia="ar-SA"/>
              </w:rPr>
            </w:pPr>
            <w:r w:rsidRPr="008414DF">
              <w:rPr>
                <w:rFonts w:ascii="Times New Roman" w:eastAsia="Times New Roman" w:hAnsi="Times New Roman"/>
                <w:b/>
              </w:rPr>
              <w:t xml:space="preserve">Программа комплексного развития транспортной   инфраструктуры  муниципального образования </w:t>
            </w:r>
            <w:r w:rsidR="00522B3C">
              <w:rPr>
                <w:rFonts w:ascii="Times New Roman" w:eastAsia="Times New Roman" w:hAnsi="Times New Roman"/>
                <w:b/>
              </w:rPr>
              <w:t>Первомайский сельсовет</w:t>
            </w:r>
            <w:r w:rsidRPr="008414DF">
              <w:rPr>
                <w:rFonts w:ascii="Times New Roman" w:eastAsia="Times New Roman" w:hAnsi="Times New Roman"/>
                <w:b/>
              </w:rPr>
              <w:t xml:space="preserve"> 2016 – 2020 г.г. (далее – Программа)</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Разработчик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Ответственный исполнитель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Соисполнители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Организации  транспортного обслуживания</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Цель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rPr>
                <w:rFonts w:ascii="Times New Roman" w:eastAsia="Times New Roman" w:hAnsi="Times New Roman"/>
                <w:bCs/>
                <w:lang w:eastAsia="ar-SA"/>
              </w:rPr>
            </w:pPr>
            <w:r w:rsidRPr="008414DF">
              <w:rPr>
                <w:rFonts w:ascii="Times New Roman" w:eastAsia="Times New Roman" w:hAnsi="Times New Roman"/>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Задачи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keepNext/>
              <w:snapToGrid w:val="0"/>
              <w:spacing w:after="0" w:line="240" w:lineRule="auto"/>
              <w:rPr>
                <w:rFonts w:ascii="Times New Roman" w:eastAsia="Times New Roman" w:hAnsi="Times New Roman"/>
                <w:bCs/>
                <w:lang w:eastAsia="ar-SA"/>
              </w:rPr>
            </w:pPr>
            <w:r w:rsidRPr="008414DF">
              <w:rPr>
                <w:rFonts w:ascii="Times New Roman" w:eastAsia="Times New Roman" w:hAnsi="Times New Roman"/>
                <w:bCs/>
              </w:rPr>
              <w:t>Основными задачами Программы являются:</w:t>
            </w:r>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-формирование условий для социально- экономического развития.,</w:t>
            </w:r>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снижение негативного воздействия транспортной инфраструктуры на окружающую среду поселения.</w:t>
            </w:r>
          </w:p>
          <w:p w:rsidR="008414DF" w:rsidRPr="008414DF" w:rsidRDefault="008414DF" w:rsidP="008414DF">
            <w:pPr>
              <w:shd w:val="clear" w:color="auto" w:fill="FFFFFF"/>
              <w:tabs>
                <w:tab w:val="left" w:pos="900"/>
              </w:tabs>
              <w:spacing w:after="0" w:line="240" w:lineRule="auto"/>
              <w:rPr>
                <w:rFonts w:ascii="Times New Roman" w:eastAsia="Times New Roman" w:hAnsi="Times New Roman"/>
                <w:bCs/>
                <w:sz w:val="24"/>
                <w:szCs w:val="24"/>
              </w:rPr>
            </w:pPr>
          </w:p>
          <w:p w:rsidR="008414DF" w:rsidRPr="008414DF" w:rsidRDefault="008414DF" w:rsidP="008414DF">
            <w:pPr>
              <w:widowControl w:val="0"/>
              <w:suppressAutoHyphens/>
              <w:autoSpaceDE w:val="0"/>
              <w:spacing w:after="0" w:line="240" w:lineRule="atLeast"/>
              <w:rPr>
                <w:rFonts w:ascii="Times New Roman" w:eastAsia="Times New Roman" w:hAnsi="Times New Roman"/>
                <w:b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tcPr>
          <w:p w:rsidR="008414DF" w:rsidRPr="008414DF" w:rsidRDefault="008414DF" w:rsidP="008414DF">
            <w:pPr>
              <w:keepNext/>
              <w:snapToGrid w:val="0"/>
              <w:spacing w:after="0" w:line="240" w:lineRule="auto"/>
              <w:jc w:val="center"/>
              <w:rPr>
                <w:rFonts w:ascii="Times New Roman" w:eastAsia="Times New Roman" w:hAnsi="Times New Roman"/>
                <w:bCs/>
                <w:lang w:eastAsia="ar-SA"/>
              </w:rPr>
            </w:pPr>
            <w:r w:rsidRPr="008414DF">
              <w:rPr>
                <w:rFonts w:ascii="Times New Roman" w:eastAsia="Times New Roman" w:hAnsi="Times New Roman"/>
                <w:bCs/>
              </w:rPr>
              <w:t>Целевые показатели</w:t>
            </w:r>
          </w:p>
          <w:p w:rsidR="008414DF" w:rsidRPr="008414DF" w:rsidRDefault="008414DF" w:rsidP="008414DF">
            <w:pPr>
              <w:widowControl w:val="0"/>
              <w:suppressAutoHyphens/>
              <w:autoSpaceDE w:val="0"/>
              <w:spacing w:after="0" w:line="240" w:lineRule="atLeast"/>
              <w:jc w:val="center"/>
              <w:rPr>
                <w:rFonts w:ascii="Times New Roman" w:eastAsia="Times New Roman" w:hAnsi="Times New Roman"/>
                <w:b/>
                <w:color w:val="000000"/>
                <w:lang w:eastAsia="ar-SA"/>
              </w:rPr>
            </w:pP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pacing w:after="0" w:line="240" w:lineRule="auto"/>
              <w:rPr>
                <w:rFonts w:ascii="Times New Roman" w:eastAsia="Times New Roman" w:hAnsi="Times New Roman"/>
                <w:highlight w:val="red"/>
                <w:lang w:eastAsia="ar-SA"/>
              </w:rPr>
            </w:pPr>
            <w:r w:rsidRPr="008414DF">
              <w:rPr>
                <w:rFonts w:ascii="Times New Roman" w:eastAsia="Times New Roman" w:hAnsi="Times New Roman"/>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Срок и этапы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522B3C">
            <w:pPr>
              <w:keepNext/>
              <w:widowControl w:val="0"/>
              <w:suppressAutoHyphens/>
              <w:autoSpaceDE w:val="0"/>
              <w:snapToGrid w:val="0"/>
              <w:spacing w:after="0" w:line="240" w:lineRule="auto"/>
              <w:jc w:val="both"/>
              <w:rPr>
                <w:rFonts w:ascii="Times New Roman" w:eastAsia="Times New Roman" w:hAnsi="Times New Roman"/>
                <w:bCs/>
                <w:lang w:eastAsia="ar-SA"/>
              </w:rPr>
            </w:pPr>
            <w:r w:rsidRPr="008414DF">
              <w:rPr>
                <w:rFonts w:ascii="Times New Roman" w:eastAsia="Times New Roman" w:hAnsi="Times New Roman"/>
                <w:bCs/>
              </w:rPr>
              <w:t>Период реализации Программы с 2016  по 20</w:t>
            </w:r>
            <w:r w:rsidR="00522B3C">
              <w:rPr>
                <w:rFonts w:ascii="Times New Roman" w:eastAsia="Times New Roman" w:hAnsi="Times New Roman"/>
                <w:bCs/>
              </w:rPr>
              <w:t>20</w:t>
            </w:r>
            <w:r w:rsidRPr="008414DF">
              <w:rPr>
                <w:rFonts w:ascii="Times New Roman" w:eastAsia="Times New Roman" w:hAnsi="Times New Roman"/>
                <w:bCs/>
              </w:rPr>
              <w:t xml:space="preserve"> годы.</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Объемы требуемых капитальных вложений</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uppressAutoHyphens/>
              <w:autoSpaceDE w:val="0"/>
              <w:snapToGrid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8414DF" w:rsidRPr="008414DF" w:rsidRDefault="008414DF" w:rsidP="008414DF">
            <w:pPr>
              <w:suppressAutoHyphens/>
              <w:autoSpaceDE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Объем финансирования Программы составляет :</w:t>
            </w:r>
          </w:p>
          <w:p w:rsidR="008414DF" w:rsidRPr="008414DF" w:rsidRDefault="008414DF" w:rsidP="008414DF">
            <w:pPr>
              <w:suppressAutoHyphens/>
              <w:autoSpaceDE w:val="0"/>
              <w:spacing w:after="0" w:line="240" w:lineRule="auto"/>
              <w:rPr>
                <w:rFonts w:ascii="Times New Roman" w:hAnsi="Times New Roman"/>
                <w:lang w:eastAsia="ar-SA"/>
              </w:rPr>
            </w:pPr>
            <w:r w:rsidRPr="008414DF">
              <w:rPr>
                <w:rFonts w:ascii="Times New Roman" w:hAnsi="Times New Roman"/>
                <w:b/>
                <w:lang w:eastAsia="ar-SA"/>
              </w:rPr>
              <w:t>2016 год</w:t>
            </w:r>
            <w:r w:rsidRPr="008414DF">
              <w:rPr>
                <w:rFonts w:ascii="Times New Roman" w:hAnsi="Times New Roman"/>
                <w:lang w:eastAsia="ar-SA"/>
              </w:rPr>
              <w:t xml:space="preserve"> – </w:t>
            </w:r>
            <w:r w:rsidR="009F2F22">
              <w:rPr>
                <w:rFonts w:ascii="Times New Roman" w:hAnsi="Times New Roman"/>
                <w:lang w:eastAsia="ar-SA"/>
              </w:rPr>
              <w:t>3810 тыс. руб.</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lang w:eastAsia="ar-SA"/>
              </w:rPr>
            </w:pPr>
            <w:r w:rsidRPr="008414DF">
              <w:rPr>
                <w:rFonts w:ascii="Times New Roman" w:hAnsi="Times New Roman"/>
                <w:b/>
                <w:lang w:eastAsia="ar-SA"/>
              </w:rPr>
              <w:t>2017год</w:t>
            </w: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,00 т.руб.</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w:t>
            </w:r>
            <w:r w:rsidRPr="008414DF">
              <w:rPr>
                <w:rFonts w:ascii="Times New Roman" w:eastAsia="Times New Roman" w:hAnsi="Times New Roman"/>
                <w:sz w:val="24"/>
                <w:szCs w:val="24"/>
              </w:rPr>
              <w:lastRenderedPageBreak/>
              <w:t>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 xml:space="preserve">2018год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2300,00</w:t>
            </w:r>
            <w:r w:rsidRPr="008414DF">
              <w:rPr>
                <w:rFonts w:ascii="Times New Roman" w:hAnsi="Times New Roman"/>
                <w:sz w:val="24"/>
                <w:szCs w:val="24"/>
                <w:lang w:eastAsia="ar-SA"/>
              </w:rPr>
              <w:t>т.р</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 xml:space="preserve">2019год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,0 т.р</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2020год</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,0 т.р</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9F2F22">
            <w:pPr>
              <w:suppressAutoHyphens/>
              <w:autoSpaceDE w:val="0"/>
              <w:spacing w:after="0" w:line="240" w:lineRule="auto"/>
              <w:rPr>
                <w:rFonts w:ascii="Times New Roman" w:eastAsia="Times New Roman" w:hAnsi="Times New Roman"/>
                <w:bCs/>
                <w:i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lastRenderedPageBreak/>
              <w:t>Ожидаемые результаты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napToGrid w:val="0"/>
              <w:spacing w:after="0" w:line="240" w:lineRule="auto"/>
              <w:rPr>
                <w:rFonts w:ascii="Times New Roman" w:eastAsia="Times New Roman" w:hAnsi="Times New Roman"/>
                <w:lang w:eastAsia="ar-SA"/>
              </w:rPr>
            </w:pPr>
            <w:r w:rsidRPr="008414DF">
              <w:rPr>
                <w:rFonts w:ascii="Times New Roman" w:eastAsia="Times New Roman" w:hAnsi="Times New Roman"/>
              </w:rPr>
              <w:t>В результате реализации Программы  к  20</w:t>
            </w:r>
            <w:r w:rsidR="009F2F22">
              <w:rPr>
                <w:rFonts w:ascii="Times New Roman" w:eastAsia="Times New Roman" w:hAnsi="Times New Roman"/>
              </w:rPr>
              <w:t>20</w:t>
            </w:r>
            <w:r w:rsidRPr="008414DF">
              <w:rPr>
                <w:rFonts w:ascii="Times New Roman" w:eastAsia="Times New Roman" w:hAnsi="Times New Roman"/>
              </w:rPr>
              <w:t xml:space="preserve"> году предполагается:</w:t>
            </w:r>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1. развитие транспортной инфраструктуры :</w:t>
            </w:r>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2. развитие транспорта общего пользования: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 xml:space="preserve">3.  развитие сети дорог поселения  </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4. Снижение негативного воздействия транспорта  на окружающую среду и здоровья населения.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5. Повышение безопасности дорожного движения.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b/>
                <w:lang w:eastAsia="ar-SA"/>
              </w:rPr>
            </w:pPr>
          </w:p>
        </w:tc>
      </w:tr>
    </w:tbl>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numPr>
          <w:ilvl w:val="0"/>
          <w:numId w:val="11"/>
        </w:numPr>
        <w:spacing w:after="150" w:line="238" w:lineRule="atLeast"/>
        <w:rPr>
          <w:rFonts w:ascii="Times New Roman" w:eastAsia="Times New Roman" w:hAnsi="Times New Roman"/>
          <w:b/>
          <w:bCs/>
          <w:color w:val="242424"/>
          <w:sz w:val="24"/>
          <w:szCs w:val="24"/>
        </w:rPr>
      </w:pPr>
      <w:r w:rsidRPr="008414DF">
        <w:rPr>
          <w:rFonts w:ascii="Times New Roman" w:eastAsia="Times New Roman" w:hAnsi="Times New Roman"/>
          <w:b/>
          <w:bCs/>
          <w:color w:val="242424"/>
          <w:sz w:val="24"/>
          <w:szCs w:val="24"/>
        </w:rPr>
        <w:t>Характеристика существующего состояния транспортной инфраструктуры муниципального образования</w:t>
      </w:r>
      <w:r w:rsidR="00973BF7">
        <w:rPr>
          <w:rFonts w:ascii="Times New Roman" w:eastAsia="Times New Roman" w:hAnsi="Times New Roman"/>
          <w:b/>
          <w:bCs/>
          <w:color w:val="242424"/>
          <w:sz w:val="24"/>
          <w:szCs w:val="24"/>
        </w:rPr>
        <w:t xml:space="preserve"> Первомайский сельсовет</w:t>
      </w:r>
      <w:r w:rsidRPr="008414DF">
        <w:rPr>
          <w:rFonts w:ascii="Times New Roman" w:eastAsia="Times New Roman" w:hAnsi="Times New Roman"/>
          <w:b/>
          <w:bCs/>
          <w:color w:val="242424"/>
          <w:sz w:val="24"/>
          <w:szCs w:val="24"/>
        </w:rPr>
        <w:t>.</w:t>
      </w:r>
    </w:p>
    <w:p w:rsidR="008414DF" w:rsidRPr="008414DF" w:rsidRDefault="00973BF7" w:rsidP="008414DF">
      <w:pPr>
        <w:spacing w:after="0" w:line="360" w:lineRule="auto"/>
        <w:ind w:right="-47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униципальное образование</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наделено статусом сельского поселения Законом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от 16 декабря 2004 года № 86-оз «О статусе и границах муниципальных образований </w:t>
      </w:r>
      <w:r>
        <w:rPr>
          <w:rFonts w:ascii="Times New Roman" w:eastAsia="Times New Roman" w:hAnsi="Times New Roman"/>
          <w:color w:val="000000"/>
          <w:sz w:val="24"/>
          <w:szCs w:val="24"/>
        </w:rPr>
        <w:t xml:space="preserve">Первомайского </w:t>
      </w:r>
      <w:r w:rsidR="008414DF" w:rsidRPr="008414DF">
        <w:rPr>
          <w:rFonts w:ascii="Times New Roman" w:eastAsia="Times New Roman" w:hAnsi="Times New Roman"/>
          <w:color w:val="000000"/>
          <w:sz w:val="24"/>
          <w:szCs w:val="24"/>
        </w:rPr>
        <w:t xml:space="preserve"> района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w:t>
      </w:r>
    </w:p>
    <w:p w:rsidR="008414DF" w:rsidRPr="008414DF" w:rsidRDefault="00973BF7" w:rsidP="008414DF">
      <w:pPr>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 xml:space="preserve">униципальное образование </w:t>
      </w:r>
      <w:r>
        <w:rPr>
          <w:rFonts w:ascii="Times New Roman" w:eastAsia="Times New Roman" w:hAnsi="Times New Roman"/>
          <w:color w:val="000000"/>
          <w:sz w:val="24"/>
          <w:szCs w:val="24"/>
        </w:rPr>
        <w:t>Первомайский сельсовет районный центр Первомайского</w:t>
      </w:r>
      <w:r w:rsidR="008414DF" w:rsidRPr="008414DF">
        <w:rPr>
          <w:rFonts w:ascii="Times New Roman" w:eastAsia="Times New Roman" w:hAnsi="Times New Roman"/>
          <w:color w:val="000000"/>
          <w:sz w:val="24"/>
          <w:szCs w:val="24"/>
        </w:rPr>
        <w:t xml:space="preserve"> района. Общая площадь составляет </w:t>
      </w:r>
      <w:r>
        <w:rPr>
          <w:rFonts w:ascii="Times New Roman" w:eastAsia="Times New Roman" w:hAnsi="Times New Roman"/>
          <w:color w:val="000000"/>
          <w:sz w:val="24"/>
          <w:szCs w:val="24"/>
        </w:rPr>
        <w:t xml:space="preserve">20,6 кв.км. </w:t>
      </w:r>
      <w:r w:rsidR="008414DF" w:rsidRPr="008414DF">
        <w:rPr>
          <w:rFonts w:ascii="Times New Roman" w:eastAsia="Times New Roman" w:hAnsi="Times New Roman"/>
          <w:color w:val="000000"/>
          <w:sz w:val="24"/>
          <w:szCs w:val="24"/>
        </w:rPr>
        <w:t xml:space="preserve"> На  сегодняшний день численность населения муниципального образования</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составляет </w:t>
      </w:r>
      <w:r>
        <w:rPr>
          <w:rFonts w:ascii="Times New Roman" w:eastAsia="Times New Roman" w:hAnsi="Times New Roman"/>
          <w:color w:val="000000"/>
          <w:sz w:val="24"/>
          <w:szCs w:val="24"/>
        </w:rPr>
        <w:t>7250</w:t>
      </w:r>
      <w:r w:rsidR="008414DF" w:rsidRPr="008414DF">
        <w:rPr>
          <w:rFonts w:ascii="Times New Roman" w:eastAsia="Times New Roman" w:hAnsi="Times New Roman"/>
          <w:color w:val="000000"/>
          <w:sz w:val="24"/>
          <w:szCs w:val="24"/>
        </w:rPr>
        <w:t xml:space="preserve"> человек .</w:t>
      </w:r>
    </w:p>
    <w:p w:rsidR="008414DF" w:rsidRPr="008414DF" w:rsidRDefault="008414DF" w:rsidP="008414DF">
      <w:pPr>
        <w:spacing w:after="0" w:line="360" w:lineRule="auto"/>
        <w:ind w:firstLine="360"/>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В состав муниципального образования </w:t>
      </w:r>
      <w:r w:rsidR="00973BF7">
        <w:rPr>
          <w:rFonts w:ascii="Times New Roman" w:eastAsia="Times New Roman" w:hAnsi="Times New Roman"/>
          <w:color w:val="000000"/>
          <w:sz w:val="24"/>
          <w:szCs w:val="24"/>
        </w:rPr>
        <w:t xml:space="preserve">Первомайский сельсовет </w:t>
      </w:r>
      <w:r w:rsidRPr="008414DF">
        <w:rPr>
          <w:rFonts w:ascii="Times New Roman" w:eastAsia="Times New Roman" w:hAnsi="Times New Roman"/>
          <w:color w:val="000000"/>
          <w:sz w:val="24"/>
          <w:szCs w:val="24"/>
        </w:rPr>
        <w:t xml:space="preserve">входит </w:t>
      </w:r>
      <w:r w:rsidR="00973BF7">
        <w:rPr>
          <w:rFonts w:ascii="Times New Roman" w:eastAsia="Times New Roman" w:hAnsi="Times New Roman"/>
          <w:color w:val="000000"/>
          <w:sz w:val="24"/>
          <w:szCs w:val="24"/>
        </w:rPr>
        <w:t>один населенный пункт поселок Первомайский.</w:t>
      </w:r>
    </w:p>
    <w:p w:rsidR="008414DF" w:rsidRPr="008414DF" w:rsidRDefault="008414DF" w:rsidP="008414DF">
      <w:pPr>
        <w:tabs>
          <w:tab w:val="left" w:pos="0"/>
        </w:tabs>
        <w:spacing w:after="0" w:line="240" w:lineRule="auto"/>
        <w:ind w:firstLine="284"/>
        <w:jc w:val="both"/>
        <w:rPr>
          <w:rFonts w:ascii="Times New Roman" w:eastAsia="Times New Roman" w:hAnsi="Times New Roman"/>
          <w:bCs/>
          <w:i/>
          <w:iCs/>
          <w:sz w:val="24"/>
          <w:szCs w:val="24"/>
        </w:rPr>
      </w:pPr>
      <w:r w:rsidRPr="008414DF">
        <w:rPr>
          <w:rFonts w:ascii="Times New Roman" w:eastAsia="Times New Roman" w:hAnsi="Times New Roman"/>
          <w:sz w:val="24"/>
          <w:szCs w:val="24"/>
        </w:rPr>
        <w:t xml:space="preserve">На северо-востоке  муниципальное образование граничит с </w:t>
      </w:r>
      <w:r w:rsidR="004E01A4">
        <w:rPr>
          <w:rFonts w:ascii="Times New Roman" w:eastAsia="Times New Roman" w:hAnsi="Times New Roman"/>
          <w:sz w:val="24"/>
          <w:szCs w:val="24"/>
        </w:rPr>
        <w:t>муниципальным образованием Володарский сельсовет</w:t>
      </w:r>
      <w:r w:rsidRPr="008414DF">
        <w:rPr>
          <w:rFonts w:ascii="Times New Roman" w:eastAsia="Times New Roman" w:hAnsi="Times New Roman"/>
          <w:sz w:val="24"/>
          <w:szCs w:val="24"/>
        </w:rPr>
        <w:t>, на северо и северо-востоке со муниципальным образованием</w:t>
      </w:r>
      <w:r w:rsidR="004E01A4">
        <w:rPr>
          <w:rFonts w:ascii="Times New Roman" w:eastAsia="Times New Roman" w:hAnsi="Times New Roman"/>
          <w:sz w:val="24"/>
          <w:szCs w:val="24"/>
        </w:rPr>
        <w:t xml:space="preserve"> Ленинский сельсовет</w:t>
      </w:r>
      <w:r w:rsidRPr="008414DF">
        <w:rPr>
          <w:rFonts w:ascii="Times New Roman" w:eastAsia="Times New Roman" w:hAnsi="Times New Roman"/>
          <w:sz w:val="24"/>
          <w:szCs w:val="24"/>
        </w:rPr>
        <w:t>, на юге с муниципальным образованием</w:t>
      </w:r>
      <w:r w:rsidR="004E01A4">
        <w:rPr>
          <w:rFonts w:ascii="Times New Roman" w:eastAsia="Times New Roman" w:hAnsi="Times New Roman"/>
          <w:sz w:val="24"/>
          <w:szCs w:val="24"/>
        </w:rPr>
        <w:t xml:space="preserve"> Соболевский сельсовет</w:t>
      </w:r>
      <w:r w:rsidRPr="008414DF">
        <w:rPr>
          <w:rFonts w:ascii="Times New Roman" w:eastAsia="Times New Roman" w:hAnsi="Times New Roman"/>
          <w:sz w:val="24"/>
          <w:szCs w:val="24"/>
        </w:rPr>
        <w:t>.</w:t>
      </w:r>
    </w:p>
    <w:p w:rsidR="008414DF" w:rsidRPr="008414DF" w:rsidRDefault="008414DF" w:rsidP="008414DF">
      <w:pPr>
        <w:spacing w:after="0" w:line="240" w:lineRule="auto"/>
        <w:ind w:firstLine="284"/>
        <w:jc w:val="both"/>
        <w:rPr>
          <w:rFonts w:ascii="Times New Roman" w:hAnsi="Times New Roman"/>
          <w:i/>
          <w:sz w:val="24"/>
          <w:szCs w:val="24"/>
          <w:u w:val="single"/>
        </w:rPr>
      </w:pPr>
      <w:r w:rsidRPr="008414DF">
        <w:rPr>
          <w:rFonts w:ascii="Times New Roman" w:hAnsi="Times New Roman"/>
          <w:i/>
          <w:sz w:val="24"/>
          <w:szCs w:val="24"/>
          <w:u w:val="single"/>
        </w:rPr>
        <w:t>Автомобильный транспорт</w:t>
      </w:r>
    </w:p>
    <w:p w:rsidR="008414DF" w:rsidRPr="008414DF" w:rsidRDefault="008414DF" w:rsidP="008414DF">
      <w:pPr>
        <w:spacing w:after="0" w:line="360" w:lineRule="auto"/>
        <w:ind w:firstLine="360"/>
        <w:jc w:val="both"/>
        <w:rPr>
          <w:rFonts w:ascii="Times New Roman" w:eastAsia="Times New Roman" w:hAnsi="Times New Roman"/>
          <w:sz w:val="24"/>
          <w:szCs w:val="24"/>
        </w:rPr>
      </w:pPr>
      <w:r w:rsidRPr="008414DF">
        <w:rPr>
          <w:rFonts w:ascii="Times New Roman" w:eastAsia="Times New Roman" w:hAnsi="Times New Roman"/>
          <w:sz w:val="24"/>
          <w:szCs w:val="24"/>
        </w:rPr>
        <w:t>Внешние связи МО</w:t>
      </w:r>
      <w:r w:rsidR="004E01A4">
        <w:rPr>
          <w:rFonts w:ascii="Times New Roman" w:eastAsia="Times New Roman" w:hAnsi="Times New Roman"/>
          <w:sz w:val="24"/>
          <w:szCs w:val="24"/>
        </w:rPr>
        <w:t xml:space="preserve"> Первомайский сельсовет</w:t>
      </w:r>
      <w:r w:rsidRPr="008414DF">
        <w:rPr>
          <w:rFonts w:ascii="Times New Roman" w:eastAsia="Times New Roman" w:hAnsi="Times New Roman"/>
          <w:sz w:val="24"/>
          <w:szCs w:val="24"/>
        </w:rPr>
        <w:t xml:space="preserve"> поддерживаются круглогодично автомобильным транспортом. Расстояние от п. </w:t>
      </w:r>
      <w:r w:rsidR="004E01A4">
        <w:rPr>
          <w:rFonts w:ascii="Times New Roman" w:eastAsia="Times New Roman" w:hAnsi="Times New Roman"/>
          <w:sz w:val="24"/>
          <w:szCs w:val="24"/>
        </w:rPr>
        <w:t>Первомайский сельсовет</w:t>
      </w:r>
      <w:r w:rsidRPr="008414DF">
        <w:rPr>
          <w:rFonts w:ascii="Times New Roman" w:eastAsia="Times New Roman" w:hAnsi="Times New Roman"/>
          <w:sz w:val="24"/>
          <w:szCs w:val="24"/>
        </w:rPr>
        <w:t xml:space="preserve"> до г. </w:t>
      </w:r>
      <w:r w:rsidR="004E01A4">
        <w:rPr>
          <w:rFonts w:ascii="Times New Roman" w:eastAsia="Times New Roman" w:hAnsi="Times New Roman"/>
          <w:sz w:val="24"/>
          <w:szCs w:val="24"/>
        </w:rPr>
        <w:t>Бузулук</w:t>
      </w:r>
      <w:r w:rsidRPr="008414DF">
        <w:rPr>
          <w:rFonts w:ascii="Times New Roman" w:eastAsia="Times New Roman" w:hAnsi="Times New Roman"/>
          <w:sz w:val="24"/>
          <w:szCs w:val="24"/>
        </w:rPr>
        <w:t xml:space="preserve"> по автодороге – </w:t>
      </w:r>
      <w:r w:rsidR="004E01A4">
        <w:rPr>
          <w:rFonts w:ascii="Times New Roman" w:eastAsia="Times New Roman" w:hAnsi="Times New Roman"/>
          <w:sz w:val="24"/>
          <w:szCs w:val="24"/>
        </w:rPr>
        <w:t>110</w:t>
      </w:r>
      <w:r w:rsidRPr="008414DF">
        <w:rPr>
          <w:rFonts w:ascii="Times New Roman" w:eastAsia="Times New Roman" w:hAnsi="Times New Roman"/>
          <w:sz w:val="24"/>
          <w:szCs w:val="24"/>
        </w:rPr>
        <w:t xml:space="preserve"> км, расстояние до областного центра г. </w:t>
      </w:r>
      <w:r w:rsidR="004E01A4">
        <w:rPr>
          <w:rFonts w:ascii="Times New Roman" w:eastAsia="Times New Roman" w:hAnsi="Times New Roman"/>
          <w:sz w:val="24"/>
          <w:szCs w:val="24"/>
        </w:rPr>
        <w:t>Оренбург</w:t>
      </w:r>
      <w:r w:rsidRPr="008414DF">
        <w:rPr>
          <w:rFonts w:ascii="Times New Roman" w:eastAsia="Times New Roman" w:hAnsi="Times New Roman"/>
          <w:sz w:val="24"/>
          <w:szCs w:val="24"/>
        </w:rPr>
        <w:t xml:space="preserve"> – </w:t>
      </w:r>
      <w:r w:rsidR="004E01A4">
        <w:rPr>
          <w:rFonts w:ascii="Times New Roman" w:eastAsia="Times New Roman" w:hAnsi="Times New Roman"/>
          <w:sz w:val="24"/>
          <w:szCs w:val="24"/>
        </w:rPr>
        <w:t>300</w:t>
      </w:r>
      <w:r w:rsidRPr="008414DF">
        <w:rPr>
          <w:rFonts w:ascii="Times New Roman" w:eastAsia="Times New Roman" w:hAnsi="Times New Roman"/>
          <w:sz w:val="24"/>
          <w:szCs w:val="24"/>
        </w:rPr>
        <w:t xml:space="preserve"> км.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По территории МО</w:t>
      </w:r>
      <w:r w:rsidR="004E01A4">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проход</w:t>
      </w:r>
      <w:r w:rsidR="004E01A4">
        <w:rPr>
          <w:rFonts w:ascii="Times New Roman" w:hAnsi="Times New Roman"/>
          <w:sz w:val="24"/>
          <w:szCs w:val="24"/>
        </w:rPr>
        <w:t>и</w:t>
      </w:r>
      <w:r w:rsidRPr="008414DF">
        <w:rPr>
          <w:rFonts w:ascii="Times New Roman" w:hAnsi="Times New Roman"/>
          <w:sz w:val="24"/>
          <w:szCs w:val="24"/>
        </w:rPr>
        <w:t xml:space="preserve">т </w:t>
      </w:r>
      <w:r w:rsidR="004E01A4">
        <w:rPr>
          <w:rFonts w:ascii="Times New Roman" w:hAnsi="Times New Roman"/>
          <w:sz w:val="24"/>
          <w:szCs w:val="24"/>
        </w:rPr>
        <w:t>автодорога</w:t>
      </w:r>
      <w:r w:rsidRPr="008414DF">
        <w:rPr>
          <w:rFonts w:ascii="Times New Roman" w:hAnsi="Times New Roman"/>
          <w:sz w:val="24"/>
          <w:szCs w:val="24"/>
        </w:rPr>
        <w:t xml:space="preserve"> общего пользования: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 Федерального значения </w:t>
      </w:r>
      <w:r w:rsidR="004E01A4">
        <w:rPr>
          <w:rFonts w:ascii="Times New Roman" w:hAnsi="Times New Roman"/>
          <w:sz w:val="24"/>
          <w:szCs w:val="24"/>
        </w:rPr>
        <w:t>Уральск-Бугульма</w:t>
      </w:r>
      <w:r w:rsidRPr="008414DF">
        <w:rPr>
          <w:rFonts w:ascii="Times New Roman" w:hAnsi="Times New Roman"/>
          <w:sz w:val="24"/>
          <w:szCs w:val="24"/>
        </w:rPr>
        <w:t>,</w:t>
      </w:r>
      <w:r w:rsidRPr="008414DF">
        <w:rPr>
          <w:rFonts w:ascii="Times New Roman" w:hAnsi="Times New Roman" w:cs="Calibri"/>
          <w:sz w:val="24"/>
          <w:szCs w:val="24"/>
        </w:rPr>
        <w:t>протяженность –4,5 км.</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Сооружения и сообщения речного</w:t>
      </w:r>
      <w:r w:rsidR="004E01A4">
        <w:rPr>
          <w:rFonts w:ascii="Times New Roman" w:hAnsi="Times New Roman"/>
          <w:sz w:val="24"/>
          <w:szCs w:val="24"/>
        </w:rPr>
        <w:t>, железнодорожного</w:t>
      </w:r>
      <w:r w:rsidRPr="008414DF">
        <w:rPr>
          <w:rFonts w:ascii="Times New Roman" w:hAnsi="Times New Roman"/>
          <w:sz w:val="24"/>
          <w:szCs w:val="24"/>
        </w:rPr>
        <w:t xml:space="preserve"> и воздушного транспорта в МО </w:t>
      </w:r>
      <w:r w:rsidR="004E01A4">
        <w:rPr>
          <w:rFonts w:ascii="Times New Roman" w:hAnsi="Times New Roman"/>
          <w:sz w:val="24"/>
          <w:szCs w:val="24"/>
        </w:rPr>
        <w:t xml:space="preserve">Первомайский сельсовет </w:t>
      </w:r>
      <w:r w:rsidRPr="008414DF">
        <w:rPr>
          <w:rFonts w:ascii="Times New Roman" w:hAnsi="Times New Roman"/>
          <w:sz w:val="24"/>
          <w:szCs w:val="24"/>
        </w:rPr>
        <w:t>отсутствуют.</w:t>
      </w:r>
    </w:p>
    <w:p w:rsidR="008414DF" w:rsidRPr="00A804CA" w:rsidRDefault="008414DF" w:rsidP="00A804CA">
      <w:pPr>
        <w:numPr>
          <w:ilvl w:val="0"/>
          <w:numId w:val="11"/>
        </w:numPr>
        <w:spacing w:after="150" w:line="238" w:lineRule="atLeast"/>
        <w:rPr>
          <w:rFonts w:ascii="Times New Roman" w:eastAsia="Times New Roman" w:hAnsi="Times New Roman"/>
          <w:bCs/>
          <w:color w:val="242424"/>
          <w:sz w:val="24"/>
          <w:szCs w:val="24"/>
        </w:rPr>
      </w:pPr>
      <w:r w:rsidRPr="008414DF">
        <w:rPr>
          <w:rFonts w:ascii="Times New Roman" w:eastAsia="Times New Roman" w:hAnsi="Times New Roman"/>
          <w:b/>
          <w:bCs/>
          <w:color w:val="242424"/>
          <w:sz w:val="24"/>
          <w:szCs w:val="24"/>
        </w:rPr>
        <w:t>Прогноз транспортного спроса, изменения  объемов и характера передвижения населения и перевозов груза на территории поселения</w:t>
      </w:r>
      <w:r w:rsidRPr="008414DF">
        <w:rPr>
          <w:rFonts w:ascii="Times New Roman" w:eastAsia="Times New Roman" w:hAnsi="Times New Roman"/>
          <w:bCs/>
          <w:color w:val="242424"/>
          <w:sz w:val="24"/>
          <w:szCs w:val="24"/>
        </w:rPr>
        <w:t>.</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Основными транспортными артериями в поселке</w:t>
      </w:r>
      <w:r w:rsidR="00A804CA">
        <w:rPr>
          <w:rFonts w:ascii="Times New Roman" w:hAnsi="Times New Roman"/>
          <w:sz w:val="24"/>
          <w:szCs w:val="24"/>
        </w:rPr>
        <w:t xml:space="preserve"> Первомайский</w:t>
      </w:r>
      <w:r w:rsidRPr="008414DF">
        <w:rPr>
          <w:rFonts w:ascii="Times New Roman" w:hAnsi="Times New Roman"/>
          <w:sz w:val="24"/>
          <w:szCs w:val="24"/>
        </w:rPr>
        <w:t xml:space="preserve"> являются главные улицы и основные улицы в жилой застройке. Такими улицами являются: ул. </w:t>
      </w:r>
      <w:r w:rsidR="00A804CA">
        <w:rPr>
          <w:rFonts w:ascii="Times New Roman" w:hAnsi="Times New Roman"/>
          <w:sz w:val="24"/>
          <w:szCs w:val="24"/>
        </w:rPr>
        <w:t>Мирная</w:t>
      </w:r>
      <w:r w:rsidRPr="008414DF">
        <w:rPr>
          <w:rFonts w:ascii="Times New Roman" w:hAnsi="Times New Roman"/>
          <w:sz w:val="24"/>
          <w:szCs w:val="24"/>
        </w:rPr>
        <w:t xml:space="preserve">, ул.Школьная, </w:t>
      </w:r>
      <w:r w:rsidR="00A804CA">
        <w:rPr>
          <w:rFonts w:ascii="Times New Roman" w:hAnsi="Times New Roman"/>
          <w:sz w:val="24"/>
          <w:szCs w:val="24"/>
        </w:rPr>
        <w:t xml:space="preserve"> ул.60 лет СССР, ул.Победы,</w:t>
      </w:r>
      <w:r w:rsidRPr="008414DF">
        <w:rPr>
          <w:rFonts w:ascii="Times New Roman" w:hAnsi="Times New Roman"/>
          <w:sz w:val="24"/>
          <w:szCs w:val="24"/>
        </w:rPr>
        <w:t xml:space="preserve"> ул. </w:t>
      </w:r>
      <w:r w:rsidR="00A804CA">
        <w:rPr>
          <w:rFonts w:ascii="Times New Roman" w:hAnsi="Times New Roman"/>
          <w:sz w:val="24"/>
          <w:szCs w:val="24"/>
        </w:rPr>
        <w:t>Транспортная</w:t>
      </w:r>
      <w:r w:rsidRPr="008414DF">
        <w:rPr>
          <w:rFonts w:ascii="Times New Roman" w:hAnsi="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8414DF" w:rsidRPr="008414DF" w:rsidRDefault="008414DF" w:rsidP="008414DF">
      <w:pPr>
        <w:spacing w:after="0" w:line="240" w:lineRule="auto"/>
        <w:ind w:firstLine="284"/>
        <w:jc w:val="both"/>
        <w:rPr>
          <w:rFonts w:ascii="Times New Roman" w:hAnsi="Times New Roman"/>
          <w:sz w:val="16"/>
          <w:szCs w:val="16"/>
        </w:rPr>
      </w:pPr>
      <w:r w:rsidRPr="008414DF">
        <w:rPr>
          <w:rFonts w:ascii="Times New Roman" w:hAnsi="Times New Roman"/>
          <w:sz w:val="24"/>
          <w:szCs w:val="24"/>
        </w:rPr>
        <w:t>Основные маршруты движения грузовых и транзитных потоков в населенн</w:t>
      </w:r>
      <w:r w:rsidR="00A804CA">
        <w:rPr>
          <w:rFonts w:ascii="Times New Roman" w:hAnsi="Times New Roman"/>
          <w:sz w:val="24"/>
          <w:szCs w:val="24"/>
        </w:rPr>
        <w:t>ом</w:t>
      </w:r>
      <w:r w:rsidRPr="008414DF">
        <w:rPr>
          <w:rFonts w:ascii="Times New Roman" w:hAnsi="Times New Roman"/>
          <w:sz w:val="24"/>
          <w:szCs w:val="24"/>
        </w:rPr>
        <w:t xml:space="preserve"> пункт</w:t>
      </w:r>
      <w:r w:rsidR="00A804CA">
        <w:rPr>
          <w:rFonts w:ascii="Times New Roman" w:hAnsi="Times New Roman"/>
          <w:sz w:val="24"/>
          <w:szCs w:val="24"/>
        </w:rPr>
        <w:t>е</w:t>
      </w:r>
      <w:r w:rsidRPr="008414DF">
        <w:rPr>
          <w:rFonts w:ascii="Times New Roman" w:hAnsi="Times New Roman"/>
          <w:sz w:val="24"/>
          <w:szCs w:val="24"/>
        </w:rPr>
        <w:t xml:space="preserve"> на сегодняшний день проходят центральн</w:t>
      </w:r>
      <w:r w:rsidR="00A804CA">
        <w:rPr>
          <w:rFonts w:ascii="Times New Roman" w:hAnsi="Times New Roman"/>
          <w:sz w:val="24"/>
          <w:szCs w:val="24"/>
        </w:rPr>
        <w:t>ой</w:t>
      </w:r>
      <w:r w:rsidRPr="008414DF">
        <w:rPr>
          <w:rFonts w:ascii="Times New Roman" w:hAnsi="Times New Roman"/>
          <w:sz w:val="24"/>
          <w:szCs w:val="24"/>
        </w:rPr>
        <w:t xml:space="preserve"> улиц</w:t>
      </w:r>
      <w:r w:rsidR="00A804CA">
        <w:rPr>
          <w:rFonts w:ascii="Times New Roman" w:hAnsi="Times New Roman"/>
          <w:sz w:val="24"/>
          <w:szCs w:val="24"/>
        </w:rPr>
        <w:t>е Мирная</w:t>
      </w:r>
      <w:r w:rsidRPr="008414DF">
        <w:rPr>
          <w:rFonts w:ascii="Times New Roman" w:hAnsi="Times New Roman"/>
          <w:sz w:val="24"/>
          <w:szCs w:val="24"/>
        </w:rPr>
        <w:t xml:space="preserve">. Интенсивность грузового транспорта незначительная. </w:t>
      </w:r>
    </w:p>
    <w:p w:rsid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2. Перечень автомобильных дорог общего пользования местного значения, в границах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w:t>
      </w:r>
    </w:p>
    <w:p w:rsidR="000F4757" w:rsidRDefault="000F4757" w:rsidP="008414DF">
      <w:pPr>
        <w:spacing w:after="0" w:line="240" w:lineRule="auto"/>
        <w:ind w:firstLine="284"/>
        <w:jc w:val="both"/>
        <w:rPr>
          <w:rFonts w:ascii="Times New Roman" w:hAnsi="Times New Roman"/>
          <w:sz w:val="24"/>
          <w:szCs w:val="24"/>
        </w:rPr>
      </w:pPr>
    </w:p>
    <w:tbl>
      <w:tblPr>
        <w:tblStyle w:val="af8"/>
        <w:tblW w:w="0" w:type="auto"/>
        <w:tblLook w:val="01E0"/>
      </w:tblPr>
      <w:tblGrid>
        <w:gridCol w:w="767"/>
        <w:gridCol w:w="2633"/>
        <w:gridCol w:w="1670"/>
        <w:gridCol w:w="2066"/>
        <w:gridCol w:w="2565"/>
      </w:tblGrid>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 п/п</w:t>
            </w:r>
          </w:p>
        </w:tc>
        <w:tc>
          <w:tcPr>
            <w:tcW w:w="2633"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Наименование улицы</w:t>
            </w:r>
          </w:p>
        </w:tc>
        <w:tc>
          <w:tcPr>
            <w:tcW w:w="1670"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Протяжен-</w:t>
            </w:r>
          </w:p>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ность</w:t>
            </w:r>
          </w:p>
        </w:tc>
        <w:tc>
          <w:tcPr>
            <w:tcW w:w="2066" w:type="dxa"/>
          </w:tcPr>
          <w:p w:rsidR="00897077" w:rsidRPr="00897077" w:rsidRDefault="001D6D44" w:rsidP="001D6D44">
            <w:pPr>
              <w:spacing w:after="0" w:line="240" w:lineRule="auto"/>
              <w:jc w:val="both"/>
              <w:rPr>
                <w:rFonts w:ascii="Times New Roman" w:hAnsi="Times New Roman"/>
                <w:b/>
                <w:sz w:val="24"/>
                <w:szCs w:val="24"/>
              </w:rPr>
            </w:pPr>
            <w:r>
              <w:rPr>
                <w:rFonts w:ascii="Times New Roman" w:hAnsi="Times New Roman"/>
                <w:b/>
                <w:sz w:val="24"/>
                <w:szCs w:val="24"/>
              </w:rPr>
              <w:t>дислокация</w:t>
            </w:r>
          </w:p>
        </w:tc>
        <w:tc>
          <w:tcPr>
            <w:tcW w:w="2565"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Кадастровый номер</w:t>
            </w:r>
          </w:p>
        </w:tc>
      </w:tr>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w:t>
            </w:r>
          </w:p>
        </w:tc>
        <w:tc>
          <w:tcPr>
            <w:tcW w:w="2633"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Ул.Солнечная</w:t>
            </w:r>
          </w:p>
        </w:tc>
        <w:tc>
          <w:tcPr>
            <w:tcW w:w="1670" w:type="dxa"/>
          </w:tcPr>
          <w:p w:rsidR="00897077"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565 м</w:t>
            </w:r>
          </w:p>
        </w:tc>
        <w:tc>
          <w:tcPr>
            <w:tcW w:w="2066" w:type="dxa"/>
          </w:tcPr>
          <w:p w:rsidR="00897077" w:rsidRPr="00897077" w:rsidRDefault="001D6D44" w:rsidP="001D6D44">
            <w:pPr>
              <w:spacing w:after="0" w:line="240" w:lineRule="auto"/>
              <w:jc w:val="both"/>
              <w:rPr>
                <w:rFonts w:ascii="Times New Roman" w:hAnsi="Times New Roman"/>
                <w:sz w:val="24"/>
                <w:szCs w:val="24"/>
              </w:rPr>
            </w:pPr>
            <w:r>
              <w:rPr>
                <w:rFonts w:ascii="Times New Roman" w:hAnsi="Times New Roman"/>
                <w:sz w:val="24"/>
                <w:szCs w:val="24"/>
              </w:rPr>
              <w:t>п.Первомайский</w:t>
            </w:r>
          </w:p>
        </w:tc>
        <w:tc>
          <w:tcPr>
            <w:tcW w:w="2565"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56:22:0000000:1875</w:t>
            </w:r>
          </w:p>
        </w:tc>
      </w:tr>
      <w:tr w:rsidR="001D6D44" w:rsidRPr="00897077" w:rsidTr="000F4757">
        <w:trPr>
          <w:trHeight w:val="268"/>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Ул.Лесная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517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56:22:0000000:1880</w:t>
            </w:r>
          </w:p>
        </w:tc>
      </w:tr>
      <w:tr w:rsidR="001D6D44" w:rsidRPr="00897077" w:rsidTr="000F4757">
        <w:trPr>
          <w:trHeight w:val="304"/>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Ул.Еременко</w:t>
            </w:r>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566</w:t>
            </w:r>
            <w:r w:rsidR="00255411">
              <w:rPr>
                <w:rFonts w:ascii="Times New Roman" w:hAnsi="Times New Roman"/>
                <w:sz w:val="24"/>
                <w:szCs w:val="24"/>
              </w:rPr>
              <w:t xml:space="preserve">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56:22:0000000:1877</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Ул.Вишневская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413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Ул.Транспортная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1154м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Ул.Народная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Ул.Поляничко</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276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Ул.Пушкина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56:22:0601016:220</w:t>
            </w:r>
          </w:p>
        </w:tc>
      </w:tr>
      <w:tr w:rsidR="001D6D44" w:rsidRPr="00897077" w:rsidTr="00A804CA">
        <w:trPr>
          <w:trHeight w:val="110"/>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Ул.Казачья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Ул.Нефтянников</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1294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56:22:0000000:1876</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Ул.Вл.Листьева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Ул.Есенина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Ул.Росташинская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56:22:0601017:168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Ул.Пономаревская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Ул.Уральская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Ул.Станичная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555м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Ул.1 Мая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239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Ул.60 лет СССР</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Ул.Ветеринарная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377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Ул.Восточная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Ул.Гагарина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1013м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Ул.Западная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767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56:22:0000000:1909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Ул.Заречная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299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Ул.Кооперативная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634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Ул.Ленина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Ул.Льва Толстого</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Ул.Майская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Ул.Малочаганная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1072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Ул.Мирная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2210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Ул.Новая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Ул.Новотепловская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824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32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Ул.Парковая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Пер.Энергетиков</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245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Ул.Победы</w:t>
            </w:r>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r w:rsidR="00255411">
              <w:rPr>
                <w:rFonts w:ascii="Times New Roman" w:hAnsi="Times New Roman"/>
                <w:sz w:val="24"/>
                <w:szCs w:val="24"/>
              </w:rPr>
              <w:t>82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Ул.Попковой</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908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Ул.Пугачевой</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1243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56:22:0000000:1911</w:t>
            </w:r>
          </w:p>
        </w:tc>
      </w:tr>
      <w:tr w:rsidR="001D6D44" w:rsidRPr="00897077" w:rsidTr="00BB11C1">
        <w:trPr>
          <w:trHeight w:val="337"/>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Ул.Веснянская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1638 м</w:t>
            </w:r>
          </w:p>
        </w:tc>
        <w:tc>
          <w:tcPr>
            <w:tcW w:w="2066" w:type="dxa"/>
          </w:tcPr>
          <w:p w:rsidR="00BB11C1" w:rsidRPr="00BB11C1" w:rsidRDefault="001D6D44">
            <w:pPr>
              <w:rPr>
                <w:rFonts w:ascii="Times New Roman" w:hAnsi="Times New Roman"/>
                <w:sz w:val="24"/>
                <w:szCs w:val="24"/>
              </w:rPr>
            </w:pPr>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56:22:0601013:313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Ул.Северная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664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Ул.Советская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1261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Ул.Спортивная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440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Ул.Транспортная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Ул.Чапаева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1102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Ул.Школьная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702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56:22:0000000:1930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Ул.Юго-Западная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1068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Ул.Садовая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Ул.Долговская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945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Ул.Набережная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Ул.Кольцов</w:t>
            </w:r>
            <w:r>
              <w:rPr>
                <w:rFonts w:ascii="Times New Roman" w:hAnsi="Times New Roman"/>
                <w:sz w:val="24"/>
                <w:szCs w:val="24"/>
              </w:rPr>
              <w:t>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1395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49</w:t>
            </w:r>
          </w:p>
        </w:tc>
        <w:tc>
          <w:tcPr>
            <w:tcW w:w="2633" w:type="dxa"/>
          </w:tcPr>
          <w:p w:rsidR="001D6D44" w:rsidRPr="00897077" w:rsidRDefault="001D6D44" w:rsidP="002466F8">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Ул.Строител</w:t>
            </w:r>
            <w:r w:rsidR="002466F8">
              <w:rPr>
                <w:rFonts w:ascii="Times New Roman" w:hAnsi="Times New Roman"/>
                <w:sz w:val="24"/>
                <w:szCs w:val="24"/>
              </w:rPr>
              <w:t>ьная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56:22:0601009:278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Ул.Аэродромная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Ул.А.Бжезовскаго</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310м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Ул.Базовая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420м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Ул.Заводская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260м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Ул.Осенняя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1760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Ул.Целинная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Юбилейный пер.</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480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И т о г о</w:t>
            </w:r>
          </w:p>
        </w:tc>
        <w:tc>
          <w:tcPr>
            <w:tcW w:w="1670" w:type="dxa"/>
          </w:tcPr>
          <w:p w:rsidR="001D6D44" w:rsidRPr="00897077" w:rsidRDefault="00926BEB" w:rsidP="00897077">
            <w:pPr>
              <w:spacing w:after="0" w:line="240" w:lineRule="auto"/>
              <w:ind w:firstLine="284"/>
              <w:jc w:val="both"/>
              <w:rPr>
                <w:rFonts w:ascii="Times New Roman" w:hAnsi="Times New Roman"/>
                <w:sz w:val="24"/>
                <w:szCs w:val="24"/>
              </w:rPr>
            </w:pPr>
            <w:r>
              <w:rPr>
                <w:rFonts w:ascii="Times New Roman" w:hAnsi="Times New Roman"/>
                <w:sz w:val="24"/>
                <w:szCs w:val="24"/>
              </w:rPr>
              <w:t>38542</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bl>
    <w:p w:rsidR="00897077" w:rsidRPr="00897077" w:rsidRDefault="00897077" w:rsidP="00897077">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3. Общие данные по улично-дорожной сети в пределах МО.</w:t>
      </w:r>
    </w:p>
    <w:p w:rsidR="008414DF" w:rsidRPr="008414DF" w:rsidRDefault="008414DF" w:rsidP="008414DF">
      <w:pPr>
        <w:spacing w:after="0" w:line="240" w:lineRule="auto"/>
        <w:ind w:firstLine="284"/>
        <w:jc w:val="both"/>
        <w:rPr>
          <w:rFonts w:ascii="Times New Roman" w:hAnsi="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75"/>
        <w:gridCol w:w="2373"/>
        <w:gridCol w:w="2770"/>
      </w:tblGrid>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Данные на 2015 г.</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1</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38,5</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2</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тыс. кв. 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173,439</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3</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км/км</w:t>
            </w:r>
            <w:r w:rsidRPr="008414DF">
              <w:rPr>
                <w:rFonts w:ascii="Times New Roman" w:hAnsi="Times New Roman"/>
                <w:vertAlign w:val="superscript"/>
              </w:rPr>
              <w:t>2</w:t>
            </w:r>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4</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r w:rsidRPr="008414DF">
              <w:rPr>
                <w:rFonts w:ascii="Times New Roman" w:hAnsi="Times New Roman"/>
                <w:vertAlign w:val="superscript"/>
              </w:rPr>
              <w:t>2</w:t>
            </w:r>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bl>
    <w:p w:rsidR="008414DF" w:rsidRPr="008414DF" w:rsidRDefault="008414DF" w:rsidP="008414DF">
      <w:pPr>
        <w:spacing w:after="0" w:line="240" w:lineRule="auto"/>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результате анализа улично-дорожной сети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выявлены следующие причины, усложняющие работу транспорта:</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недостаточность ширины проезжей части (4-6 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отсутствие дифференцирования улиц по назначению;</w:t>
      </w:r>
    </w:p>
    <w:p w:rsidR="008414DF" w:rsidRPr="008414DF" w:rsidRDefault="00A804CA" w:rsidP="008414DF">
      <w:pPr>
        <w:spacing w:after="0" w:line="240" w:lineRule="auto"/>
        <w:ind w:left="60" w:firstLine="120"/>
        <w:jc w:val="both"/>
        <w:rPr>
          <w:rFonts w:ascii="Times New Roman" w:eastAsia="Times New Roman" w:hAnsi="Times New Roman"/>
          <w:sz w:val="16"/>
          <w:szCs w:val="16"/>
        </w:rPr>
      </w:pPr>
      <w:r>
        <w:rPr>
          <w:rFonts w:ascii="Times New Roman" w:eastAsia="Times New Roman" w:hAnsi="Times New Roman"/>
          <w:sz w:val="24"/>
          <w:szCs w:val="24"/>
        </w:rPr>
        <w:t>недостаточно</w:t>
      </w:r>
      <w:r w:rsidR="008414DF" w:rsidRPr="008414DF">
        <w:rPr>
          <w:rFonts w:ascii="Times New Roman" w:eastAsia="Times New Roman" w:hAnsi="Times New Roman"/>
          <w:sz w:val="24"/>
          <w:szCs w:val="24"/>
        </w:rPr>
        <w:t xml:space="preserve"> тротуаров необходимых для упорядочения движения пешеходов</w:t>
      </w: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numPr>
          <w:ilvl w:val="0"/>
          <w:numId w:val="11"/>
        </w:num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Прогноз транспортного спроса , изменения объемов и характера передвижения населения и перевозов грузов на территории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На территории МО</w:t>
      </w:r>
      <w:r w:rsidR="00A804CA">
        <w:rPr>
          <w:rFonts w:ascii="Times New Roman" w:hAnsi="Times New Roman"/>
          <w:sz w:val="24"/>
          <w:szCs w:val="24"/>
        </w:rPr>
        <w:t xml:space="preserve"> Первомайский сельсоветдостаточно </w:t>
      </w:r>
      <w:r w:rsidRPr="008414DF">
        <w:rPr>
          <w:rFonts w:ascii="Times New Roman" w:hAnsi="Times New Roman"/>
          <w:sz w:val="24"/>
          <w:szCs w:val="24"/>
        </w:rPr>
        <w:t>объект</w:t>
      </w:r>
      <w:r w:rsidR="00A804CA">
        <w:rPr>
          <w:rFonts w:ascii="Times New Roman" w:hAnsi="Times New Roman"/>
          <w:sz w:val="24"/>
          <w:szCs w:val="24"/>
        </w:rPr>
        <w:t>ов</w:t>
      </w:r>
      <w:r w:rsidRPr="008414DF">
        <w:rPr>
          <w:rFonts w:ascii="Times New Roman" w:hAnsi="Times New Roman"/>
          <w:sz w:val="24"/>
          <w:szCs w:val="24"/>
        </w:rPr>
        <w:t xml:space="preserve"> транспортной инфраструктуры.</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i/>
          <w:sz w:val="24"/>
          <w:szCs w:val="24"/>
        </w:rPr>
      </w:pPr>
      <w:r w:rsidRPr="008414DF">
        <w:rPr>
          <w:rFonts w:ascii="Times New Roman" w:hAnsi="Times New Roman"/>
          <w:i/>
          <w:sz w:val="24"/>
          <w:szCs w:val="24"/>
        </w:rPr>
        <w:t>Анализ современной обеспеченности объектами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Уровень автомобилизации в поселках на 2010г составил </w:t>
      </w:r>
      <w:r w:rsidR="00A804CA">
        <w:rPr>
          <w:rFonts w:ascii="Times New Roman" w:hAnsi="Times New Roman"/>
          <w:sz w:val="24"/>
          <w:szCs w:val="24"/>
        </w:rPr>
        <w:t>3</w:t>
      </w:r>
      <w:r w:rsidRPr="008414DF">
        <w:rPr>
          <w:rFonts w:ascii="Times New Roman" w:hAnsi="Times New Roman"/>
          <w:sz w:val="24"/>
          <w:szCs w:val="24"/>
        </w:rPr>
        <w:t>30 легковых автомобилей на 1000 жителей и имеет дальнейшую тенденцию к росту. Парк легковых автомобилей составляет около 170</w:t>
      </w:r>
      <w:r w:rsidR="00A804CA">
        <w:rPr>
          <w:rFonts w:ascii="Times New Roman" w:hAnsi="Times New Roman"/>
          <w:sz w:val="24"/>
          <w:szCs w:val="24"/>
        </w:rPr>
        <w:t>0</w:t>
      </w:r>
      <w:r w:rsidRPr="008414DF">
        <w:rPr>
          <w:rFonts w:ascii="Times New Roman" w:hAnsi="Times New Roman"/>
          <w:sz w:val="24"/>
          <w:szCs w:val="24"/>
        </w:rPr>
        <w:t xml:space="preserve"> машин.</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11.26, потребность в СТО составляет: один пост на 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Исходя из общего количества легковых автомобилей, нормативных требований и наличия объектов дорожного сервиса, видно, чт</w:t>
      </w:r>
      <w:r w:rsidR="00A804CA">
        <w:rPr>
          <w:rFonts w:ascii="Times New Roman" w:hAnsi="Times New Roman"/>
          <w:sz w:val="24"/>
          <w:szCs w:val="24"/>
        </w:rPr>
        <w:t xml:space="preserve">о в настоящее время поселение </w:t>
      </w:r>
      <w:r w:rsidRPr="008414DF">
        <w:rPr>
          <w:rFonts w:ascii="Times New Roman" w:hAnsi="Times New Roman"/>
          <w:sz w:val="24"/>
          <w:szCs w:val="24"/>
        </w:rPr>
        <w:t xml:space="preserve"> обеспечено</w:t>
      </w:r>
      <w:r w:rsidR="00A804CA">
        <w:rPr>
          <w:rFonts w:ascii="Times New Roman" w:hAnsi="Times New Roman"/>
          <w:sz w:val="24"/>
          <w:szCs w:val="24"/>
        </w:rPr>
        <w:t xml:space="preserve"> СТО и АЗС.</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b/>
          <w:sz w:val="16"/>
          <w:szCs w:val="16"/>
        </w:rPr>
      </w:pPr>
    </w:p>
    <w:p w:rsidR="008414DF" w:rsidRPr="008414DF" w:rsidRDefault="008414DF" w:rsidP="008414DF">
      <w:p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4.Принципиальные варианты развития и оценка по целевым показателям развития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w:t>
      </w:r>
      <w:r w:rsidR="00173A78">
        <w:rPr>
          <w:rFonts w:ascii="Times New Roman" w:hAnsi="Times New Roman"/>
          <w:sz w:val="24"/>
          <w:szCs w:val="24"/>
        </w:rPr>
        <w:t xml:space="preserve"> дорожно-уличной сети</w:t>
      </w:r>
      <w:r w:rsidRPr="008414DF">
        <w:rPr>
          <w:rFonts w:ascii="Times New Roman" w:hAnsi="Times New Roman"/>
          <w:sz w:val="24"/>
          <w:szCs w:val="24"/>
        </w:rPr>
        <w:t xml:space="preserve"> обеспечивающих посел</w:t>
      </w:r>
      <w:r w:rsidR="00173A78">
        <w:rPr>
          <w:rFonts w:ascii="Times New Roman" w:hAnsi="Times New Roman"/>
          <w:sz w:val="24"/>
          <w:szCs w:val="24"/>
        </w:rPr>
        <w:t>ок</w:t>
      </w:r>
      <w:r w:rsidRPr="008414DF">
        <w:rPr>
          <w:rFonts w:ascii="Times New Roman" w:hAnsi="Times New Roman"/>
          <w:sz w:val="24"/>
          <w:szCs w:val="24"/>
        </w:rPr>
        <w:t xml:space="preserve"> устойчивыми внутренними и внешними транспортными связями.</w:t>
      </w:r>
    </w:p>
    <w:p w:rsidR="00173A78" w:rsidRDefault="00173A78"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w:t>
      </w:r>
    </w:p>
    <w:p w:rsidR="008414DF" w:rsidRPr="008414DF" w:rsidRDefault="008414DF" w:rsidP="008414DF">
      <w:pPr>
        <w:suppressAutoHyphens/>
        <w:spacing w:before="120" w:after="0" w:line="240" w:lineRule="auto"/>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lastRenderedPageBreak/>
        <w:t xml:space="preserve">ЦЕЛЕВЫЕ ПОКАЗАТЕЛИ РАЗВИТИЯ ТРАНСПОРТНОЙ ИНФРАСТРУКТУРЫ </w:t>
      </w:r>
    </w:p>
    <w:p w:rsidR="000F4757" w:rsidRDefault="000F4757"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p>
    <w:p w:rsidR="008414DF" w:rsidRPr="008414DF" w:rsidRDefault="008414DF"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Целевые индикаторы и показатели развития системы транспортной инфраструктуры  </w:t>
      </w:r>
      <w:r w:rsidR="00173A78">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bCs/>
          <w:sz w:val="24"/>
          <w:szCs w:val="24"/>
        </w:rPr>
        <w:t>.</w:t>
      </w:r>
    </w:p>
    <w:p w:rsidR="008414DF" w:rsidRPr="008414DF" w:rsidRDefault="008414DF" w:rsidP="008414DF">
      <w:pPr>
        <w:suppressAutoHyphens/>
        <w:spacing w:after="0" w:line="240" w:lineRule="auto"/>
        <w:jc w:val="both"/>
        <w:rPr>
          <w:rFonts w:ascii="Times New Roman" w:hAnsi="Times New Roman"/>
          <w:sz w:val="24"/>
          <w:lang w:eastAsia="ar-SA"/>
        </w:rPr>
      </w:pPr>
    </w:p>
    <w:p w:rsidR="008414DF" w:rsidRPr="008414DF" w:rsidRDefault="008414DF" w:rsidP="008414DF">
      <w:pPr>
        <w:suppressAutoHyphens/>
        <w:spacing w:after="0" w:line="240" w:lineRule="auto"/>
        <w:jc w:val="both"/>
        <w:rPr>
          <w:rFonts w:ascii="Times New Roman" w:hAnsi="Times New Roman"/>
          <w:sz w:val="24"/>
          <w:lang w:eastAsia="ar-SA"/>
        </w:rPr>
      </w:pPr>
      <w:r w:rsidRPr="008414DF">
        <w:rPr>
          <w:rFonts w:ascii="Times New Roman" w:hAnsi="Times New Roman"/>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946" w:type="dxa"/>
        <w:tblInd w:w="-612" w:type="dxa"/>
        <w:tblLayout w:type="fixed"/>
        <w:tblLook w:val="04A0"/>
      </w:tblPr>
      <w:tblGrid>
        <w:gridCol w:w="2520"/>
        <w:gridCol w:w="2227"/>
        <w:gridCol w:w="607"/>
        <w:gridCol w:w="946"/>
        <w:gridCol w:w="900"/>
        <w:gridCol w:w="946"/>
        <w:gridCol w:w="900"/>
        <w:gridCol w:w="900"/>
      </w:tblGrid>
      <w:tr w:rsidR="00173A78" w:rsidRPr="008414DF" w:rsidTr="00173A78">
        <w:trPr>
          <w:trHeight w:val="315"/>
          <w:tblHeader/>
        </w:trPr>
        <w:tc>
          <w:tcPr>
            <w:tcW w:w="252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Группа индикаторов</w:t>
            </w:r>
          </w:p>
        </w:tc>
        <w:tc>
          <w:tcPr>
            <w:tcW w:w="222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Наименование целевых индикаторов</w:t>
            </w:r>
          </w:p>
        </w:tc>
        <w:tc>
          <w:tcPr>
            <w:tcW w:w="60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Ед. изм.</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2016</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2017</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2018</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2019</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2020</w:t>
            </w:r>
          </w:p>
        </w:tc>
      </w:tr>
      <w:tr w:rsidR="00173A78" w:rsidRPr="008414DF" w:rsidTr="00173A78">
        <w:trPr>
          <w:cantSplit/>
          <w:trHeight w:val="868"/>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Система автомобильных улиц и дорог</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r>
      <w:tr w:rsidR="00173A78" w:rsidRPr="008414DF" w:rsidTr="00173A78">
        <w:trPr>
          <w:cantSplit/>
          <w:trHeight w:val="735"/>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Улучшенная структура улично- дорожной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м</w:t>
            </w:r>
          </w:p>
        </w:tc>
        <w:tc>
          <w:tcPr>
            <w:tcW w:w="946" w:type="dxa"/>
            <w:tcBorders>
              <w:top w:val="nil"/>
              <w:left w:val="single" w:sz="4" w:space="0" w:color="000000"/>
              <w:bottom w:val="single" w:sz="4" w:space="0" w:color="000000"/>
              <w:right w:val="nil"/>
            </w:tcBorders>
            <w:vAlign w:val="center"/>
          </w:tcPr>
          <w:p w:rsidR="00173A78" w:rsidRPr="008414DF" w:rsidRDefault="00173A78" w:rsidP="008414DF">
            <w:pPr>
              <w:snapToGrid w:val="0"/>
              <w:spacing w:after="0" w:line="240" w:lineRule="auto"/>
              <w:jc w:val="center"/>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1300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2600</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3900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5200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6500</w:t>
            </w:r>
          </w:p>
        </w:tc>
      </w:tr>
      <w:tr w:rsidR="00173A78" w:rsidRPr="008414DF" w:rsidTr="00173A78">
        <w:trPr>
          <w:trHeight w:val="821"/>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спроса на   развитие улично-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Общая протяженность улично-дорожной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tcPr>
          <w:p w:rsidR="00173A78" w:rsidRPr="008414DF" w:rsidRDefault="00926BEB" w:rsidP="00926BEB">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46"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r>
      <w:tr w:rsidR="00173A78" w:rsidRPr="008414DF" w:rsidTr="00173A78">
        <w:trPr>
          <w:trHeight w:val="945"/>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степени охвата потребителей улично-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обеспеченность </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r>
      <w:tr w:rsidR="00173A78" w:rsidRPr="008414DF" w:rsidTr="00173A78">
        <w:trPr>
          <w:trHeight w:val="617"/>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Безопасность дорожного движения</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18,75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31,25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54,8</w:t>
            </w:r>
          </w:p>
        </w:tc>
      </w:tr>
      <w:tr w:rsidR="00173A78" w:rsidRPr="008414DF" w:rsidTr="00173A78">
        <w:trPr>
          <w:trHeight w:val="404"/>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надежности  улично-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Объем реконструкции сетей (за год)*</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r>
    </w:tbl>
    <w:p w:rsidR="008414DF" w:rsidRPr="008414DF" w:rsidRDefault="008414DF" w:rsidP="008414DF">
      <w:pPr>
        <w:spacing w:after="150" w:line="238" w:lineRule="atLeast"/>
        <w:ind w:left="360"/>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5.Перечень и очередность реализации мероприятий по развитию транспортной инфраструктуры поселения.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Для обеспечения безопасности, бесперебойности и удобства транспортного сообщения в населенн</w:t>
      </w:r>
      <w:r w:rsidR="00173A78">
        <w:rPr>
          <w:rFonts w:ascii="Times New Roman" w:hAnsi="Times New Roman"/>
          <w:sz w:val="24"/>
          <w:szCs w:val="24"/>
        </w:rPr>
        <w:t>ом</w:t>
      </w:r>
      <w:r w:rsidRPr="008414DF">
        <w:rPr>
          <w:rFonts w:ascii="Times New Roman" w:hAnsi="Times New Roman"/>
          <w:sz w:val="24"/>
          <w:szCs w:val="24"/>
        </w:rPr>
        <w:t xml:space="preserve"> пункт</w:t>
      </w:r>
      <w:r w:rsidR="00173A78">
        <w:rPr>
          <w:rFonts w:ascii="Times New Roman" w:hAnsi="Times New Roman"/>
          <w:sz w:val="24"/>
          <w:szCs w:val="24"/>
        </w:rPr>
        <w:t>е</w:t>
      </w:r>
      <w:r w:rsidRPr="008414DF">
        <w:rPr>
          <w:rFonts w:ascii="Times New Roman" w:hAnsi="Times New Roman"/>
          <w:sz w:val="24"/>
          <w:szCs w:val="24"/>
        </w:rPr>
        <w:t xml:space="preserve"> Генеральным планом предусмотрено строительство улиц и дорог.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главные улицы;</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основные;</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второстепенные;</w:t>
      </w:r>
    </w:p>
    <w:p w:rsidR="008414DF" w:rsidRPr="00173A78" w:rsidRDefault="008414DF" w:rsidP="00173A78">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проезды.</w:t>
      </w:r>
    </w:p>
    <w:p w:rsidR="008414DF" w:rsidRPr="008414DF" w:rsidRDefault="008414DF" w:rsidP="008414DF">
      <w:pPr>
        <w:spacing w:after="0" w:line="240" w:lineRule="auto"/>
        <w:ind w:firstLine="284"/>
        <w:jc w:val="both"/>
        <w:rPr>
          <w:rFonts w:ascii="Times New Roman" w:hAnsi="Times New Roman" w:cs="Calibri"/>
          <w:sz w:val="24"/>
          <w:szCs w:val="24"/>
        </w:rPr>
      </w:pPr>
      <w:r w:rsidRPr="008414DF">
        <w:rPr>
          <w:rFonts w:ascii="Times New Roman" w:hAnsi="Times New Roman" w:cs="Calibri"/>
          <w:sz w:val="24"/>
          <w:szCs w:val="24"/>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8414DF" w:rsidRPr="008414DF" w:rsidRDefault="008414DF" w:rsidP="008414DF">
      <w:pPr>
        <w:spacing w:after="0" w:line="240" w:lineRule="auto"/>
        <w:ind w:firstLine="284"/>
        <w:rPr>
          <w:rFonts w:ascii="Times New Roman" w:hAnsi="Times New Roman"/>
          <w:sz w:val="24"/>
          <w:szCs w:val="24"/>
        </w:rPr>
      </w:pPr>
      <w:r w:rsidRPr="008414DF">
        <w:rPr>
          <w:rFonts w:ascii="Times New Roman" w:hAnsi="Times New Roman"/>
          <w:sz w:val="24"/>
          <w:szCs w:val="24"/>
        </w:rPr>
        <w:t>Таблица 5.</w:t>
      </w:r>
    </w:p>
    <w:p w:rsidR="008414DF" w:rsidRPr="008414DF" w:rsidRDefault="008414DF" w:rsidP="008414DF">
      <w:pPr>
        <w:spacing w:after="0" w:line="240" w:lineRule="auto"/>
        <w:ind w:firstLine="284"/>
        <w:rPr>
          <w:rFonts w:ascii="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526"/>
        <w:gridCol w:w="971"/>
        <w:gridCol w:w="956"/>
        <w:gridCol w:w="1675"/>
      </w:tblGrid>
      <w:tr w:rsidR="008414DF" w:rsidRPr="008414DF" w:rsidTr="008414DF">
        <w:trPr>
          <w:trHeight w:val="253"/>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Населенный пункт</w:t>
            </w:r>
          </w:p>
        </w:tc>
        <w:tc>
          <w:tcPr>
            <w:tcW w:w="1541"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Показатели</w:t>
            </w:r>
          </w:p>
        </w:tc>
        <w:tc>
          <w:tcPr>
            <w:tcW w:w="59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Ед. изм.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Кол-во</w:t>
            </w:r>
          </w:p>
        </w:tc>
        <w:tc>
          <w:tcPr>
            <w:tcW w:w="102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Реконструкция  на 1 оч.</w:t>
            </w:r>
          </w:p>
        </w:tc>
      </w:tr>
      <w:tr w:rsidR="008414DF" w:rsidRPr="008414DF" w:rsidTr="008414D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r>
      <w:tr w:rsidR="008414DF" w:rsidRPr="008414DF" w:rsidTr="008414DF">
        <w:trPr>
          <w:trHeight w:val="300"/>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rPr>
                <w:rFonts w:ascii="Times New Roman" w:hAnsi="Times New Roman"/>
              </w:rPr>
            </w:pPr>
            <w:r>
              <w:rPr>
                <w:rFonts w:ascii="Times New Roman" w:hAnsi="Times New Roman"/>
              </w:rPr>
              <w:t>п</w:t>
            </w:r>
            <w:r w:rsidR="006E0071">
              <w:rPr>
                <w:rFonts w:ascii="Times New Roman" w:hAnsi="Times New Roman"/>
              </w:rPr>
              <w:t>ос</w:t>
            </w:r>
            <w:r w:rsidR="008414DF" w:rsidRPr="008414DF">
              <w:rPr>
                <w:rFonts w:ascii="Times New Roman" w:hAnsi="Times New Roman"/>
              </w:rPr>
              <w:t>. Первомайский</w:t>
            </w: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Протяженность улично-дорожной сети, всего</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38,5</w:t>
            </w:r>
          </w:p>
        </w:tc>
        <w:tc>
          <w:tcPr>
            <w:tcW w:w="1022" w:type="pc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9</w:t>
            </w:r>
          </w:p>
        </w:tc>
      </w:tr>
      <w:tr w:rsidR="008414DF" w:rsidRPr="008414DF" w:rsidTr="008414DF">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главных улиц</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926BEB">
            <w:pPr>
              <w:spacing w:after="0" w:line="240" w:lineRule="auto"/>
              <w:jc w:val="center"/>
              <w:rPr>
                <w:rFonts w:ascii="Times New Roman" w:hAnsi="Times New Roman"/>
              </w:rPr>
            </w:pPr>
            <w:r>
              <w:rPr>
                <w:rFonts w:ascii="Times New Roman" w:hAnsi="Times New Roman"/>
              </w:rPr>
              <w:t>2</w:t>
            </w:r>
            <w:r w:rsidR="000F4757">
              <w:rPr>
                <w:rFonts w:ascii="Times New Roman" w:hAnsi="Times New Roman"/>
              </w:rPr>
              <w:t>2,</w:t>
            </w:r>
            <w:r>
              <w:rPr>
                <w:rFonts w:ascii="Times New Roman" w:hAnsi="Times New Roman"/>
              </w:rPr>
              <w:t>3</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3,6</w:t>
            </w:r>
          </w:p>
        </w:tc>
      </w:tr>
      <w:tr w:rsidR="008414DF" w:rsidRPr="008414DF" w:rsidTr="008414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улиц в жилой застройке, второстепенных</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16,2</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5,4</w:t>
            </w:r>
          </w:p>
        </w:tc>
      </w:tr>
    </w:tbl>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w:t>
      </w:r>
      <w:r w:rsidR="006E0071">
        <w:rPr>
          <w:rFonts w:ascii="Times New Roman" w:hAnsi="Times New Roman"/>
          <w:sz w:val="24"/>
          <w:szCs w:val="24"/>
        </w:rPr>
        <w:t>й пункт</w:t>
      </w:r>
      <w:r w:rsidRPr="008414DF">
        <w:rPr>
          <w:rFonts w:ascii="Times New Roman" w:hAnsi="Times New Roman"/>
          <w:sz w:val="24"/>
          <w:szCs w:val="24"/>
        </w:rPr>
        <w:t>,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8414DF" w:rsidRPr="008414DF" w:rsidRDefault="008414DF" w:rsidP="008414DF">
      <w:pPr>
        <w:spacing w:after="0" w:line="240" w:lineRule="auto"/>
        <w:rPr>
          <w:rFonts w:ascii="Times New Roman" w:hAnsi="Times New Roman"/>
          <w:sz w:val="16"/>
          <w:szCs w:val="16"/>
        </w:rPr>
      </w:pP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b/>
          <w:color w:val="242424"/>
          <w:sz w:val="24"/>
          <w:szCs w:val="24"/>
        </w:rPr>
        <w:t>6.Оценка эффективности мероприятий  развития социальной инфраструктуры</w:t>
      </w:r>
    </w:p>
    <w:p w:rsid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 xml:space="preserve">ПРОГРАММА ИНВЕСТИЦИОННЫХ ПРОЕКТОВ, </w:t>
      </w: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ОБЕСПЕЧИВАЮЩИХ ДОСТИЖЕНИЕ ЦЕЛЕВЫХ ПОКАЗАТЕЛЕЙ</w:t>
      </w:r>
    </w:p>
    <w:p w:rsidR="008414DF" w:rsidRPr="008414DF" w:rsidRDefault="008414DF" w:rsidP="008414DF">
      <w:pPr>
        <w:shd w:val="clear" w:color="auto" w:fill="FFFFFF"/>
        <w:spacing w:after="0" w:line="240" w:lineRule="auto"/>
        <w:jc w:val="center"/>
        <w:rPr>
          <w:rFonts w:ascii="Times New Roman" w:eastAsia="Times New Roman" w:hAnsi="Times New Roman"/>
          <w:b/>
          <w:bCs/>
          <w:sz w:val="24"/>
          <w:szCs w:val="24"/>
        </w:rPr>
      </w:pPr>
    </w:p>
    <w:p w:rsidR="008414DF" w:rsidRPr="008414DF" w:rsidRDefault="008414DF" w:rsidP="008414DF">
      <w:pPr>
        <w:suppressAutoHyphens/>
        <w:spacing w:after="0" w:line="240" w:lineRule="auto"/>
        <w:jc w:val="both"/>
        <w:rPr>
          <w:rFonts w:ascii="Times New Roman" w:hAnsi="Times New Roman"/>
          <w:bCs/>
          <w:sz w:val="24"/>
          <w:szCs w:val="24"/>
          <w:lang w:eastAsia="ar-SA"/>
        </w:rPr>
      </w:pPr>
      <w:r w:rsidRPr="008414DF">
        <w:rPr>
          <w:rFonts w:ascii="Times New Roman" w:hAnsi="Times New Roman"/>
          <w:sz w:val="24"/>
          <w:lang w:eastAsia="ar-SA"/>
        </w:rPr>
        <w:t xml:space="preserve">Таблица 6 – </w:t>
      </w:r>
      <w:r w:rsidRPr="008414DF">
        <w:rPr>
          <w:rFonts w:ascii="Times New Roman" w:hAnsi="Times New Roman"/>
          <w:bCs/>
          <w:sz w:val="24"/>
          <w:szCs w:val="24"/>
          <w:lang w:eastAsia="ar-SA"/>
        </w:rPr>
        <w:t xml:space="preserve">Программа инвестиционных проектов </w:t>
      </w:r>
      <w:r w:rsidRPr="008414DF">
        <w:rPr>
          <w:rFonts w:ascii="Times New Roman" w:hAnsi="Times New Roman"/>
          <w:bCs/>
          <w:sz w:val="24"/>
          <w:lang w:eastAsia="ar-SA"/>
        </w:rPr>
        <w:t xml:space="preserve">улично – дорожной сети </w:t>
      </w:r>
      <w:r w:rsidR="006E0071">
        <w:rPr>
          <w:rFonts w:ascii="Times New Roman" w:hAnsi="Times New Roman"/>
          <w:bCs/>
          <w:sz w:val="24"/>
          <w:lang w:eastAsia="ar-SA"/>
        </w:rPr>
        <w:t>муниципального образования Первомайский сельсовет</w:t>
      </w:r>
    </w:p>
    <w:tbl>
      <w:tblPr>
        <w:tblW w:w="9405" w:type="dxa"/>
        <w:tblInd w:w="-1052" w:type="dxa"/>
        <w:tblLayout w:type="fixed"/>
        <w:tblCellMar>
          <w:left w:w="28" w:type="dxa"/>
          <w:right w:w="28" w:type="dxa"/>
        </w:tblCellMar>
        <w:tblLook w:val="04A0"/>
      </w:tblPr>
      <w:tblGrid>
        <w:gridCol w:w="540"/>
        <w:gridCol w:w="1260"/>
        <w:gridCol w:w="1260"/>
        <w:gridCol w:w="707"/>
        <w:gridCol w:w="553"/>
        <w:gridCol w:w="720"/>
        <w:gridCol w:w="720"/>
        <w:gridCol w:w="720"/>
        <w:gridCol w:w="585"/>
        <w:gridCol w:w="585"/>
        <w:gridCol w:w="630"/>
        <w:gridCol w:w="540"/>
        <w:gridCol w:w="585"/>
      </w:tblGrid>
      <w:tr w:rsidR="006E0071" w:rsidRPr="008414DF" w:rsidTr="006E0071">
        <w:trPr>
          <w:gridAfter w:val="6"/>
          <w:wAfter w:w="3645" w:type="dxa"/>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 п/п</w:t>
            </w:r>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Общая сметная стоимость, тыс.руб.</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i/>
                <w:iCs/>
                <w:sz w:val="16"/>
                <w:szCs w:val="16"/>
              </w:rPr>
            </w:pPr>
            <w:r w:rsidRPr="008414DF">
              <w:rPr>
                <w:rFonts w:ascii="Times New Roman" w:eastAsia="Times New Roman" w:hAnsi="Times New Roman"/>
                <w:b/>
                <w:sz w:val="16"/>
                <w:szCs w:val="16"/>
              </w:rPr>
              <w:t xml:space="preserve">Единица измерения </w:t>
            </w:r>
          </w:p>
        </w:tc>
      </w:tr>
      <w:tr w:rsidR="006E0071" w:rsidRPr="008414DF" w:rsidTr="006E0071">
        <w:trPr>
          <w:gridAfter w:val="5"/>
          <w:wAfter w:w="2925" w:type="dxa"/>
          <w:trHeight w:val="54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6E0071">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 весь период 2016-20</w:t>
            </w:r>
            <w:r>
              <w:rPr>
                <w:rFonts w:ascii="Times New Roman" w:eastAsia="Times New Roman" w:hAnsi="Times New Roman"/>
                <w:b/>
                <w:sz w:val="16"/>
                <w:szCs w:val="16"/>
              </w:rPr>
              <w:t>20</w:t>
            </w:r>
            <w:r w:rsidRPr="008414DF">
              <w:rPr>
                <w:rFonts w:ascii="Times New Roman" w:eastAsia="Times New Roman" w:hAnsi="Times New Roman"/>
                <w:b/>
                <w:sz w:val="16"/>
                <w:szCs w:val="16"/>
              </w:rPr>
              <w:t xml:space="preserve"> гг.</w:t>
            </w:r>
          </w:p>
        </w:tc>
      </w:tr>
      <w:tr w:rsidR="006E0071" w:rsidRPr="008414DF" w:rsidTr="006E0071">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53"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2016</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2017</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2018</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2020</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4</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5</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6</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7</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8</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11</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12</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13</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14</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color w:val="FF0000"/>
                <w:sz w:val="16"/>
                <w:szCs w:val="16"/>
              </w:rPr>
            </w:pPr>
            <w:r w:rsidRPr="008414DF">
              <w:rPr>
                <w:rFonts w:ascii="Times New Roman" w:eastAsia="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260" w:type="dxa"/>
            <w:tcBorders>
              <w:top w:val="single" w:sz="4" w:space="0" w:color="000000"/>
              <w:left w:val="single" w:sz="4" w:space="0" w:color="000000"/>
              <w:bottom w:val="single" w:sz="4" w:space="0" w:color="FFFFFF"/>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sz w:val="16"/>
                <w:szCs w:val="16"/>
              </w:rPr>
            </w:pPr>
            <w:r w:rsidRPr="008414DF">
              <w:rPr>
                <w:rFonts w:ascii="Times New Roman" w:eastAsia="Times New Roman" w:hAnsi="Times New Roman"/>
                <w:sz w:val="16"/>
                <w:szCs w:val="16"/>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2016</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926BEB"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38,5</w:t>
            </w:r>
            <w:r w:rsidR="006E0071" w:rsidRPr="008414DF">
              <w:rPr>
                <w:rFonts w:ascii="Times New Roman" w:eastAsia="Times New Roman" w:hAnsi="Times New Roman"/>
                <w:sz w:val="16"/>
                <w:szCs w:val="16"/>
              </w:rPr>
              <w:t xml:space="preserve"> км</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r>
    </w:tbl>
    <w:p w:rsidR="008414DF" w:rsidRPr="008414DF" w:rsidRDefault="008414DF" w:rsidP="008414DF">
      <w:pPr>
        <w:shd w:val="clear" w:color="auto" w:fill="FFFFFF"/>
        <w:spacing w:after="0" w:line="240" w:lineRule="auto"/>
        <w:jc w:val="both"/>
        <w:rPr>
          <w:rFonts w:ascii="Times New Roman" w:eastAsia="Times New Roman" w:hAnsi="Times New Roman"/>
          <w:b/>
          <w:bCs/>
          <w:color w:val="FF0000"/>
          <w:sz w:val="24"/>
          <w:szCs w:val="24"/>
        </w:rPr>
      </w:pPr>
    </w:p>
    <w:p w:rsidR="008414DF" w:rsidRPr="008414DF" w:rsidRDefault="008414DF" w:rsidP="008414DF">
      <w:pPr>
        <w:widowControl w:val="0"/>
        <w:numPr>
          <w:ilvl w:val="0"/>
          <w:numId w:val="15"/>
        </w:numPr>
        <w:shd w:val="clear" w:color="auto" w:fill="FFFFFF"/>
        <w:tabs>
          <w:tab w:val="left" w:pos="1080"/>
        </w:tabs>
        <w:suppressAutoHyphens/>
        <w:autoSpaceDE w:val="0"/>
        <w:spacing w:after="0" w:line="240" w:lineRule="auto"/>
        <w:ind w:firstLine="540"/>
        <w:jc w:val="both"/>
        <w:rPr>
          <w:rFonts w:ascii="Times New Roman" w:eastAsia="Times New Roman" w:hAnsi="Times New Roman"/>
          <w:b/>
          <w:bCs/>
          <w:sz w:val="24"/>
          <w:szCs w:val="24"/>
        </w:rPr>
      </w:pPr>
      <w:r w:rsidRPr="008414DF">
        <w:rPr>
          <w:rFonts w:ascii="Times New Roman" w:eastAsia="Times New Roman" w:hAnsi="Times New Roman"/>
          <w:b/>
          <w:bCs/>
          <w:sz w:val="24"/>
          <w:szCs w:val="24"/>
        </w:rPr>
        <w:t>Структура инвестиций.</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Общий объём средств, необходимый на первоочередные мероприя</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 xml:space="preserve">тия по модернизации объектов улично – дорожной сети  </w:t>
      </w:r>
      <w:r w:rsidR="002A70EA">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составляет </w:t>
      </w:r>
      <w:r w:rsidR="002A70EA">
        <w:rPr>
          <w:rFonts w:ascii="Times New Roman" w:eastAsia="Times New Roman" w:hAnsi="Times New Roman"/>
          <w:sz w:val="24"/>
          <w:szCs w:val="24"/>
        </w:rPr>
        <w:t>13010</w:t>
      </w:r>
      <w:r w:rsidRPr="008414DF">
        <w:rPr>
          <w:rFonts w:ascii="Times New Roman" w:eastAsia="Times New Roman" w:hAnsi="Times New Roman"/>
          <w:sz w:val="24"/>
          <w:szCs w:val="24"/>
        </w:rPr>
        <w:t xml:space="preserve"> тыс. рублей. Из них наибольшая доля требуется на ремонт  автомобильных дорог</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Полученные результаты (в ценах 2016 года) приведены в таб..7</w:t>
      </w:r>
    </w:p>
    <w:p w:rsidR="008414DF" w:rsidRDefault="008414DF"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Pr="008414DF"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74" w:lineRule="exact"/>
        <w:ind w:firstLine="540"/>
        <w:jc w:val="both"/>
        <w:rPr>
          <w:rFonts w:ascii="Times New Roman" w:eastAsia="Times New Roman" w:hAnsi="Times New Roman"/>
          <w:b/>
          <w:color w:val="000000"/>
          <w:sz w:val="24"/>
          <w:szCs w:val="24"/>
        </w:rPr>
      </w:pPr>
      <w:r w:rsidRPr="008414DF">
        <w:rPr>
          <w:rFonts w:ascii="Times New Roman" w:eastAsia="Times New Roman" w:hAnsi="Times New Roman"/>
          <w:b/>
          <w:color w:val="000000"/>
          <w:spacing w:val="-1"/>
          <w:sz w:val="24"/>
          <w:szCs w:val="24"/>
        </w:rPr>
        <w:t xml:space="preserve">Таблица 7. Распределение объёма инвестиций на период реализации ПТР </w:t>
      </w:r>
      <w:r w:rsidR="002A70EA">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z w:val="24"/>
          <w:szCs w:val="24"/>
        </w:rPr>
        <w:t>, тыс. руб.</w:t>
      </w:r>
    </w:p>
    <w:tbl>
      <w:tblPr>
        <w:tblW w:w="7797" w:type="dxa"/>
        <w:tblInd w:w="40" w:type="dxa"/>
        <w:tblLayout w:type="fixed"/>
        <w:tblCellMar>
          <w:left w:w="40" w:type="dxa"/>
          <w:right w:w="40" w:type="dxa"/>
        </w:tblCellMar>
        <w:tblLook w:val="04A0"/>
      </w:tblPr>
      <w:tblGrid>
        <w:gridCol w:w="477"/>
        <w:gridCol w:w="1505"/>
        <w:gridCol w:w="1981"/>
        <w:gridCol w:w="763"/>
        <w:gridCol w:w="661"/>
        <w:gridCol w:w="709"/>
        <w:gridCol w:w="708"/>
        <w:gridCol w:w="993"/>
      </w:tblGrid>
      <w:tr w:rsidR="006E0071" w:rsidRPr="008414DF" w:rsidTr="002A70EA">
        <w:trPr>
          <w:gridAfter w:val="4"/>
          <w:wAfter w:w="3071"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34"/>
              <w:jc w:val="center"/>
              <w:rPr>
                <w:rFonts w:ascii="Times New Roman" w:eastAsia="Arial" w:hAnsi="Times New Roman"/>
                <w:b/>
                <w:color w:val="000000"/>
                <w:sz w:val="24"/>
                <w:szCs w:val="24"/>
              </w:rPr>
            </w:pPr>
            <w:r w:rsidRPr="008414DF">
              <w:rPr>
                <w:rFonts w:ascii="Times New Roman" w:eastAsia="Arial" w:hAnsi="Times New Roman"/>
                <w:b/>
                <w:color w:val="000000"/>
                <w:sz w:val="24"/>
                <w:szCs w:val="24"/>
              </w:rPr>
              <w:t>№</w:t>
            </w:r>
          </w:p>
        </w:tc>
        <w:tc>
          <w:tcPr>
            <w:tcW w:w="150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2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Виды услуг</w:t>
            </w: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77"/>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Инвестиции на реализацию программы</w:t>
            </w:r>
          </w:p>
        </w:tc>
        <w:tc>
          <w:tcPr>
            <w:tcW w:w="763" w:type="dxa"/>
            <w:tcBorders>
              <w:top w:val="single" w:sz="4" w:space="0" w:color="000000"/>
              <w:left w:val="single" w:sz="4" w:space="0" w:color="000000"/>
              <w:bottom w:val="nil"/>
              <w:right w:val="single" w:sz="4" w:space="0" w:color="000000"/>
            </w:tcBorders>
            <w:shd w:val="clear" w:color="auto" w:fill="FFFFFF"/>
            <w:vAlign w:val="center"/>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bCs/>
                <w:color w:val="000000"/>
                <w:sz w:val="24"/>
                <w:szCs w:val="24"/>
              </w:rPr>
            </w:pPr>
          </w:p>
        </w:tc>
      </w:tr>
      <w:tr w:rsidR="006E0071" w:rsidRPr="008414DF" w:rsidTr="002A70EA">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Arial" w:hAnsi="Times New Roman"/>
                <w:b/>
                <w:color w:val="000000"/>
                <w:sz w:val="24"/>
                <w:szCs w:val="24"/>
              </w:rPr>
            </w:pPr>
          </w:p>
        </w:tc>
        <w:tc>
          <w:tcPr>
            <w:tcW w:w="1505"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color w:val="000000"/>
                <w:sz w:val="24"/>
                <w:szCs w:val="24"/>
              </w:rPr>
            </w:pP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2016</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2017</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2018</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2019</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2020</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E0071" w:rsidRPr="008414DF" w:rsidRDefault="006E0071" w:rsidP="008414DF">
            <w:pPr>
              <w:shd w:val="clear" w:color="auto" w:fill="FFFFFF"/>
              <w:snapToGrid w:val="0"/>
              <w:spacing w:after="0" w:line="240" w:lineRule="auto"/>
              <w:ind w:left="202"/>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всего</w:t>
            </w:r>
          </w:p>
        </w:tc>
      </w:tr>
      <w:tr w:rsidR="006E0071" w:rsidRPr="008414DF" w:rsidTr="002A70EA">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1</w:t>
            </w:r>
          </w:p>
        </w:tc>
        <w:tc>
          <w:tcPr>
            <w:tcW w:w="1505" w:type="dxa"/>
            <w:tcBorders>
              <w:top w:val="nil"/>
              <w:left w:val="single" w:sz="4" w:space="0" w:color="000000"/>
              <w:bottom w:val="single" w:sz="4" w:space="0" w:color="000000"/>
              <w:right w:val="nil"/>
            </w:tcBorders>
            <w:shd w:val="clear" w:color="auto" w:fill="FFFFFF"/>
            <w:vAlign w:val="center"/>
          </w:tcPr>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сетидорожной</w:t>
            </w: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15"/>
              <w:jc w:val="center"/>
              <w:rPr>
                <w:rFonts w:ascii="Times New Roman" w:eastAsia="Times New Roman" w:hAnsi="Times New Roman"/>
                <w:color w:val="000000"/>
                <w:sz w:val="24"/>
                <w:szCs w:val="24"/>
              </w:rPr>
            </w:pPr>
            <w:r w:rsidRPr="002A70EA">
              <w:rPr>
                <w:rFonts w:ascii="Times New Roman" w:eastAsia="Times New Roman" w:hAnsi="Times New Roman"/>
                <w:color w:val="000000"/>
                <w:sz w:val="24"/>
                <w:szCs w:val="24"/>
              </w:rPr>
              <w:t>2300,0</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2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993" w:type="dxa"/>
            <w:tcBorders>
              <w:top w:val="nil"/>
              <w:left w:val="single" w:sz="4" w:space="0" w:color="000000"/>
              <w:bottom w:val="single" w:sz="4" w:space="0" w:color="000000"/>
              <w:right w:val="single" w:sz="4" w:space="0" w:color="000000"/>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13010,0</w:t>
            </w:r>
          </w:p>
        </w:tc>
      </w:tr>
    </w:tbl>
    <w:p w:rsidR="008414DF" w:rsidRPr="008414DF" w:rsidRDefault="008414DF" w:rsidP="008414DF">
      <w:pPr>
        <w:shd w:val="clear" w:color="auto" w:fill="FFFFFF"/>
        <w:spacing w:after="0" w:line="240" w:lineRule="auto"/>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В результате анализа </w:t>
      </w:r>
      <w:r w:rsidRPr="008414DF">
        <w:rPr>
          <w:rFonts w:ascii="Times New Roman" w:eastAsia="Times New Roman" w:hAnsi="Times New Roman"/>
          <w:bCs/>
          <w:sz w:val="24"/>
          <w:szCs w:val="24"/>
        </w:rPr>
        <w:t xml:space="preserve">состояния   улично- дорожной сети  </w:t>
      </w:r>
      <w:r w:rsidR="00685EE0">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показано, что экономика поселе</w:t>
      </w:r>
      <w:r w:rsidRPr="008414DF">
        <w:rPr>
          <w:rFonts w:ascii="Times New Roman" w:eastAsia="Times New Roman" w:hAnsi="Times New Roman"/>
          <w:sz w:val="24"/>
          <w:szCs w:val="24"/>
        </w:rPr>
        <w:softHyphen/>
        <w:t>ния является малопривлекательной для частных инвестиций</w:t>
      </w:r>
      <w:r w:rsidRPr="008414DF">
        <w:rPr>
          <w:rFonts w:ascii="Times New Roman" w:eastAsia="Times New Roman" w:hAnsi="Times New Roman"/>
          <w:spacing w:val="-1"/>
          <w:sz w:val="24"/>
          <w:szCs w:val="24"/>
        </w:rPr>
        <w:t>.</w:t>
      </w:r>
      <w:r w:rsidRPr="008414DF">
        <w:rPr>
          <w:rFonts w:ascii="Times New Roman" w:eastAsia="Times New Roman" w:hAnsi="Times New Roman"/>
          <w:sz w:val="24"/>
          <w:szCs w:val="24"/>
        </w:rPr>
        <w:t xml:space="preserve"> Причинами тому служат </w:t>
      </w:r>
      <w:r w:rsidRPr="008414DF">
        <w:rPr>
          <w:rFonts w:ascii="Times New Roman" w:eastAsia="Times New Roman" w:hAnsi="Times New Roman"/>
          <w:spacing w:val="-1"/>
          <w:sz w:val="24"/>
          <w:szCs w:val="24"/>
        </w:rPr>
        <w:t xml:space="preserve">низкий уровень доходов населения, отсутствие роста объёмов производства, относительно </w:t>
      </w:r>
      <w:r w:rsidRPr="008414DF">
        <w:rPr>
          <w:rFonts w:ascii="Times New Roman" w:eastAsia="Times New Roman" w:hAnsi="Times New Roman"/>
          <w:sz w:val="24"/>
          <w:szCs w:val="24"/>
        </w:rPr>
        <w:t>стабильная численность населения. Наряду с этим бюджетная обеспеченность посел</w:t>
      </w:r>
      <w:r w:rsidR="00A70F5F">
        <w:rPr>
          <w:rFonts w:ascii="Times New Roman" w:eastAsia="Times New Roman" w:hAnsi="Times New Roman"/>
          <w:sz w:val="24"/>
          <w:szCs w:val="24"/>
        </w:rPr>
        <w:t>ения находится на низком уровне</w:t>
      </w:r>
      <w:r w:rsidRPr="008414DF">
        <w:rPr>
          <w:rFonts w:ascii="Times New Roman" w:eastAsia="Times New Roman" w:hAnsi="Times New Roman"/>
          <w:sz w:val="24"/>
          <w:szCs w:val="24"/>
        </w:rPr>
        <w:t>. Поэтому в ка</w:t>
      </w:r>
      <w:r w:rsidRPr="008414DF">
        <w:rPr>
          <w:rFonts w:ascii="Times New Roman" w:eastAsia="Times New Roman" w:hAnsi="Times New Roman"/>
          <w:sz w:val="24"/>
          <w:szCs w:val="24"/>
        </w:rPr>
        <w:softHyphen/>
        <w:t>честве основного источника инвестиций предлагается подразумевать поступления от вы</w:t>
      </w:r>
      <w:r w:rsidRPr="008414DF">
        <w:rPr>
          <w:rFonts w:ascii="Times New Roman" w:eastAsia="Times New Roman" w:hAnsi="Times New Roman"/>
          <w:sz w:val="24"/>
          <w:szCs w:val="24"/>
        </w:rPr>
        <w:softHyphen/>
        <w:t>шестоящих бюджетов.</w:t>
      </w:r>
    </w:p>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Оценочное распределение денежных средств на реализацию ПТР (в ценах 2016 го</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да) приведено в таб.8</w:t>
      </w: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r w:rsidRPr="008414DF">
        <w:rPr>
          <w:rFonts w:ascii="Times New Roman" w:eastAsia="Times New Roman" w:hAnsi="Times New Roman"/>
          <w:b/>
          <w:color w:val="000000"/>
          <w:spacing w:val="-1"/>
          <w:sz w:val="24"/>
          <w:szCs w:val="24"/>
        </w:rPr>
        <w:t xml:space="preserve">Таблица 8. Источники привлечения денежных средств на реализацию ПКР </w:t>
      </w:r>
      <w:r w:rsidR="00926BEB">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pacing w:val="-1"/>
          <w:sz w:val="24"/>
          <w:szCs w:val="24"/>
        </w:rPr>
        <w:t>, тыс. руб.</w:t>
      </w:r>
    </w:p>
    <w:tbl>
      <w:tblPr>
        <w:tblW w:w="9540" w:type="dxa"/>
        <w:tblInd w:w="40" w:type="dxa"/>
        <w:tblLayout w:type="fixed"/>
        <w:tblCellMar>
          <w:left w:w="40" w:type="dxa"/>
          <w:right w:w="40" w:type="dxa"/>
        </w:tblCellMar>
        <w:tblLook w:val="04A0"/>
      </w:tblPr>
      <w:tblGrid>
        <w:gridCol w:w="551"/>
        <w:gridCol w:w="2014"/>
        <w:gridCol w:w="1517"/>
        <w:gridCol w:w="1315"/>
        <w:gridCol w:w="1440"/>
        <w:gridCol w:w="1260"/>
        <w:gridCol w:w="1443"/>
      </w:tblGrid>
      <w:tr w:rsidR="008414DF" w:rsidRPr="008414DF" w:rsidTr="00A70F5F">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58"/>
              <w:jc w:val="center"/>
              <w:rPr>
                <w:rFonts w:ascii="Times New Roman" w:eastAsia="Arial" w:hAnsi="Times New Roman"/>
                <w:b/>
                <w:sz w:val="24"/>
                <w:szCs w:val="24"/>
              </w:rPr>
            </w:pPr>
            <w:r w:rsidRPr="008414DF">
              <w:rPr>
                <w:rFonts w:ascii="Times New Roman" w:eastAsia="Arial" w:hAnsi="Times New Roman"/>
                <w:b/>
                <w:sz w:val="24"/>
                <w:szCs w:val="24"/>
              </w:rPr>
              <w:t>№</w:t>
            </w:r>
          </w:p>
        </w:tc>
        <w:tc>
          <w:tcPr>
            <w:tcW w:w="2014"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9"/>
              <w:jc w:val="center"/>
              <w:rPr>
                <w:rFonts w:ascii="Times New Roman" w:eastAsia="Times New Roman" w:hAnsi="Times New Roman"/>
                <w:b/>
                <w:spacing w:val="-3"/>
                <w:sz w:val="24"/>
                <w:szCs w:val="24"/>
              </w:rPr>
            </w:pPr>
            <w:r w:rsidRPr="008414DF">
              <w:rPr>
                <w:rFonts w:ascii="Times New Roman" w:eastAsia="Times New Roman" w:hAnsi="Times New Roman"/>
                <w:b/>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86" w:right="86" w:firstLine="72"/>
              <w:jc w:val="center"/>
              <w:rPr>
                <w:rFonts w:ascii="Times New Roman" w:eastAsia="Times New Roman" w:hAnsi="Times New Roman"/>
                <w:b/>
                <w:sz w:val="24"/>
                <w:szCs w:val="24"/>
              </w:rPr>
            </w:pPr>
            <w:r w:rsidRPr="008414DF">
              <w:rPr>
                <w:rFonts w:ascii="Times New Roman" w:eastAsia="Times New Roman" w:hAnsi="Times New Roman"/>
                <w:b/>
                <w:spacing w:val="-2"/>
                <w:sz w:val="24"/>
                <w:szCs w:val="24"/>
              </w:rPr>
              <w:t>Бюджеты всех уров</w:t>
            </w:r>
            <w:r w:rsidRPr="008414DF">
              <w:rPr>
                <w:rFonts w:ascii="Times New Roman" w:eastAsia="Times New Roman" w:hAnsi="Times New Roman"/>
                <w:b/>
                <w:spacing w:val="-2"/>
                <w:sz w:val="24"/>
                <w:szCs w:val="24"/>
              </w:rPr>
              <w:softHyphen/>
            </w:r>
            <w:r w:rsidRPr="008414DF">
              <w:rPr>
                <w:rFonts w:ascii="Times New Roman" w:eastAsia="Times New Roman" w:hAnsi="Times New Roman"/>
                <w:b/>
                <w:spacing w:val="-4"/>
                <w:sz w:val="24"/>
                <w:szCs w:val="24"/>
              </w:rPr>
              <w:t>ней и част</w:t>
            </w:r>
            <w:r w:rsidRPr="008414DF">
              <w:rPr>
                <w:rFonts w:ascii="Times New Roman" w:eastAsia="Times New Roman" w:hAnsi="Times New Roman"/>
                <w:b/>
                <w:spacing w:val="-4"/>
                <w:sz w:val="24"/>
                <w:szCs w:val="24"/>
              </w:rPr>
              <w:softHyphen/>
            </w:r>
            <w:r w:rsidRPr="008414DF">
              <w:rPr>
                <w:rFonts w:ascii="Times New Roman" w:eastAsia="Times New Roman" w:hAnsi="Times New Roman"/>
                <w:b/>
                <w:spacing w:val="-2"/>
                <w:sz w:val="24"/>
                <w:szCs w:val="24"/>
              </w:rPr>
              <w:t>ные инве</w:t>
            </w:r>
            <w:r w:rsidRPr="008414DF">
              <w:rPr>
                <w:rFonts w:ascii="Times New Roman" w:eastAsia="Times New Roman" w:hAnsi="Times New Roman"/>
                <w:b/>
                <w:spacing w:val="-2"/>
                <w:sz w:val="24"/>
                <w:szCs w:val="24"/>
              </w:rPr>
              <w:softHyphen/>
            </w:r>
            <w:r w:rsidRPr="008414DF">
              <w:rPr>
                <w:rFonts w:ascii="Times New Roman" w:eastAsia="Times New Roman" w:hAnsi="Times New Roman"/>
                <w:b/>
                <w:sz w:val="24"/>
                <w:szCs w:val="24"/>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8" w:lineRule="exact"/>
              <w:ind w:left="38" w:right="53"/>
              <w:jc w:val="center"/>
              <w:rPr>
                <w:rFonts w:ascii="Times New Roman" w:eastAsia="Times New Roman" w:hAnsi="Times New Roman"/>
                <w:b/>
                <w:sz w:val="24"/>
                <w:szCs w:val="24"/>
              </w:rPr>
            </w:pPr>
            <w:r w:rsidRPr="008414DF">
              <w:rPr>
                <w:rFonts w:ascii="Times New Roman" w:eastAsia="Times New Roman" w:hAnsi="Times New Roman"/>
                <w:b/>
                <w:spacing w:val="-1"/>
                <w:sz w:val="24"/>
                <w:szCs w:val="24"/>
              </w:rPr>
              <w:t xml:space="preserve">В т.ч.  федеральный </w:t>
            </w:r>
            <w:r w:rsidRPr="008414DF">
              <w:rPr>
                <w:rFonts w:ascii="Times New Roman" w:eastAsia="Times New Roman" w:hAnsi="Times New Roman"/>
                <w:b/>
                <w:sz w:val="24"/>
                <w:szCs w:val="24"/>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110" w:right="120"/>
              <w:jc w:val="center"/>
              <w:rPr>
                <w:rFonts w:ascii="Times New Roman" w:eastAsia="Times New Roman" w:hAnsi="Times New Roman"/>
                <w:b/>
                <w:sz w:val="24"/>
                <w:szCs w:val="24"/>
              </w:rPr>
            </w:pPr>
            <w:r w:rsidRPr="008414DF">
              <w:rPr>
                <w:rFonts w:ascii="Times New Roman" w:eastAsia="Times New Roman" w:hAnsi="Times New Roman"/>
                <w:b/>
                <w:spacing w:val="-3"/>
                <w:sz w:val="24"/>
                <w:szCs w:val="24"/>
              </w:rPr>
              <w:t xml:space="preserve">В т.ч. </w:t>
            </w:r>
            <w:r w:rsidRPr="008414DF">
              <w:rPr>
                <w:rFonts w:ascii="Times New Roman" w:eastAsia="Times New Roman" w:hAnsi="Times New Roman"/>
                <w:b/>
                <w:sz w:val="24"/>
                <w:szCs w:val="24"/>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74" w:lineRule="exact"/>
              <w:jc w:val="center"/>
              <w:rPr>
                <w:rFonts w:ascii="Times New Roman" w:eastAsia="Times New Roman" w:hAnsi="Times New Roman"/>
                <w:b/>
                <w:sz w:val="24"/>
                <w:szCs w:val="24"/>
              </w:rPr>
            </w:pPr>
            <w:r w:rsidRPr="008414DF">
              <w:rPr>
                <w:rFonts w:ascii="Times New Roman" w:eastAsia="Times New Roman" w:hAnsi="Times New Roman"/>
                <w:b/>
                <w:sz w:val="24"/>
                <w:szCs w:val="24"/>
              </w:rPr>
              <w:t>В т.ч.</w:t>
            </w:r>
          </w:p>
          <w:p w:rsidR="008414DF" w:rsidRPr="008414DF" w:rsidRDefault="008414DF" w:rsidP="008414DF">
            <w:pPr>
              <w:shd w:val="clear" w:color="auto" w:fill="FFFFFF"/>
              <w:spacing w:after="0" w:line="274" w:lineRule="exact"/>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Местный бюджет</w:t>
            </w:r>
          </w:p>
          <w:p w:rsidR="008414DF" w:rsidRPr="008414DF" w:rsidRDefault="008414DF" w:rsidP="008414DF">
            <w:pPr>
              <w:shd w:val="clear" w:color="auto" w:fill="FFFFFF"/>
              <w:spacing w:after="0" w:line="274" w:lineRule="exact"/>
              <w:jc w:val="center"/>
              <w:rPr>
                <w:rFonts w:ascii="Times New Roman" w:eastAsia="Times New Roman" w:hAnsi="Times New Roman"/>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14DF" w:rsidRPr="008414DF" w:rsidRDefault="008414DF" w:rsidP="008414DF">
            <w:pPr>
              <w:shd w:val="clear" w:color="auto" w:fill="FFFFFF"/>
              <w:snapToGrid w:val="0"/>
              <w:spacing w:after="0" w:line="278" w:lineRule="exact"/>
              <w:ind w:left="86" w:right="115"/>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В т.ч. вне</w:t>
            </w:r>
            <w:r w:rsidRPr="008414DF">
              <w:rPr>
                <w:rFonts w:ascii="Times New Roman" w:eastAsia="Times New Roman" w:hAnsi="Times New Roman"/>
                <w:b/>
                <w:spacing w:val="-1"/>
                <w:sz w:val="24"/>
                <w:szCs w:val="24"/>
              </w:rPr>
              <w:softHyphen/>
            </w:r>
            <w:r w:rsidRPr="008414DF">
              <w:rPr>
                <w:rFonts w:ascii="Times New Roman" w:eastAsia="Times New Roman" w:hAnsi="Times New Roman"/>
                <w:b/>
                <w:spacing w:val="-3"/>
                <w:sz w:val="24"/>
                <w:szCs w:val="24"/>
              </w:rPr>
              <w:t xml:space="preserve">бюджетные </w:t>
            </w:r>
            <w:r w:rsidRPr="008414DF">
              <w:rPr>
                <w:rFonts w:ascii="Times New Roman" w:eastAsia="Times New Roman" w:hAnsi="Times New Roman"/>
                <w:b/>
                <w:spacing w:val="-1"/>
                <w:sz w:val="24"/>
                <w:szCs w:val="24"/>
              </w:rPr>
              <w:t>источники</w:t>
            </w:r>
          </w:p>
        </w:tc>
      </w:tr>
      <w:tr w:rsidR="008414DF" w:rsidRPr="008414DF" w:rsidTr="00A70F5F">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
              <w:jc w:val="center"/>
              <w:rPr>
                <w:rFonts w:ascii="Times New Roman" w:eastAsia="Times New Roman" w:hAnsi="Times New Roman"/>
                <w:sz w:val="24"/>
                <w:szCs w:val="24"/>
              </w:rPr>
            </w:pPr>
            <w:r w:rsidRPr="008414DF">
              <w:rPr>
                <w:rFonts w:ascii="Times New Roman" w:eastAsia="Times New Roman" w:hAnsi="Times New Roman"/>
                <w:sz w:val="24"/>
                <w:szCs w:val="24"/>
              </w:rPr>
              <w:t>1</w:t>
            </w:r>
          </w:p>
        </w:tc>
        <w:tc>
          <w:tcPr>
            <w:tcW w:w="2014"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сетидорожной</w:t>
            </w:r>
          </w:p>
        </w:tc>
        <w:tc>
          <w:tcPr>
            <w:tcW w:w="1517"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ind w:left="-56"/>
              <w:jc w:val="center"/>
              <w:rPr>
                <w:rFonts w:ascii="Times New Roman" w:eastAsia="Times New Roman" w:hAnsi="Times New Roman"/>
                <w:sz w:val="24"/>
                <w:szCs w:val="24"/>
              </w:rPr>
            </w:pPr>
            <w:r>
              <w:rPr>
                <w:rFonts w:ascii="Times New Roman" w:eastAsia="Times New Roman" w:hAnsi="Times New Roman"/>
                <w:sz w:val="24"/>
                <w:szCs w:val="24"/>
              </w:rPr>
              <w:t>13010,0</w:t>
            </w:r>
          </w:p>
        </w:tc>
        <w:tc>
          <w:tcPr>
            <w:tcW w:w="1315"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8414DF" w:rsidP="008414DF">
            <w:pPr>
              <w:shd w:val="clear" w:color="auto" w:fill="FFFFFF"/>
              <w:snapToGrid w:val="0"/>
              <w:spacing w:after="0" w:line="240" w:lineRule="auto"/>
              <w:ind w:right="5"/>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w:t>
            </w:r>
          </w:p>
        </w:tc>
        <w:tc>
          <w:tcPr>
            <w:tcW w:w="126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8414DF" w:rsidRPr="008414DF" w:rsidRDefault="008414DF" w:rsidP="008414DF">
            <w:pPr>
              <w:shd w:val="clear" w:color="auto" w:fill="FFFFFF"/>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r>
    </w:tbl>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Под внебюджетными источниками понимаются средства пред</w:t>
      </w:r>
      <w:r w:rsidRPr="008414DF">
        <w:rPr>
          <w:rFonts w:ascii="Times New Roman" w:eastAsia="Times New Roman" w:hAnsi="Times New Roman"/>
          <w:sz w:val="24"/>
          <w:szCs w:val="24"/>
        </w:rPr>
        <w:softHyphen/>
        <w:t>приятий, внешних инвесторов и потребителей. Более конкретно распределение источни</w:t>
      </w:r>
      <w:r w:rsidRPr="008414DF">
        <w:rPr>
          <w:rFonts w:ascii="Times New Roman" w:eastAsia="Times New Roman" w:hAnsi="Times New Roman"/>
          <w:sz w:val="24"/>
          <w:szCs w:val="24"/>
        </w:rPr>
        <w:softHyphen/>
        <w:t>ков финансирования определяется при разработке инвестиционных проектов.</w:t>
      </w:r>
    </w:p>
    <w:p w:rsidR="008414DF" w:rsidRPr="008414DF" w:rsidRDefault="008414DF" w:rsidP="008414DF">
      <w:pPr>
        <w:shd w:val="clear" w:color="auto" w:fill="FFFFFF"/>
        <w:spacing w:after="0" w:line="274" w:lineRule="exact"/>
        <w:ind w:left="67" w:right="130" w:firstLine="76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Перспективы сельского поселения до 20</w:t>
      </w:r>
      <w:r w:rsidR="00A70F5F">
        <w:rPr>
          <w:rFonts w:ascii="Times New Roman" w:eastAsia="Times New Roman" w:hAnsi="Times New Roman"/>
          <w:spacing w:val="-1"/>
          <w:sz w:val="24"/>
          <w:szCs w:val="24"/>
        </w:rPr>
        <w:t>20</w:t>
      </w:r>
      <w:r w:rsidRPr="008414DF">
        <w:rPr>
          <w:rFonts w:ascii="Times New Roman" w:eastAsia="Times New Roman" w:hAnsi="Times New Roman"/>
          <w:spacing w:val="-1"/>
          <w:sz w:val="24"/>
          <w:szCs w:val="24"/>
        </w:rPr>
        <w:t xml:space="preserve"> года связаны с расширением производ</w:t>
      </w:r>
      <w:r w:rsidRPr="008414DF">
        <w:rPr>
          <w:rFonts w:ascii="Times New Roman" w:eastAsia="Times New Roman" w:hAnsi="Times New Roman"/>
          <w:spacing w:val="-1"/>
          <w:sz w:val="24"/>
          <w:szCs w:val="24"/>
        </w:rPr>
        <w:softHyphen/>
        <w:t xml:space="preserve">ства в сельском хозяйстве, </w:t>
      </w:r>
      <w:r w:rsidR="00DB3A2D">
        <w:rPr>
          <w:rFonts w:ascii="Times New Roman" w:eastAsia="Times New Roman" w:hAnsi="Times New Roman"/>
          <w:spacing w:val="-1"/>
          <w:sz w:val="24"/>
          <w:szCs w:val="24"/>
        </w:rPr>
        <w:t>сфере обслуживания,</w:t>
      </w:r>
    </w:p>
    <w:p w:rsidR="008414DF" w:rsidRPr="008414DF" w:rsidRDefault="008414DF" w:rsidP="008414DF">
      <w:pPr>
        <w:shd w:val="clear" w:color="auto" w:fill="FFFFFF"/>
        <w:spacing w:after="0" w:line="274" w:lineRule="exact"/>
        <w:ind w:left="72" w:right="130" w:firstLine="706"/>
        <w:jc w:val="both"/>
        <w:rPr>
          <w:rFonts w:ascii="Times New Roman" w:eastAsia="Times New Roman" w:hAnsi="Times New Roman"/>
          <w:spacing w:val="-1"/>
          <w:sz w:val="24"/>
          <w:szCs w:val="24"/>
        </w:rPr>
      </w:pPr>
      <w:r w:rsidRPr="008414DF">
        <w:rPr>
          <w:rFonts w:ascii="Times New Roman" w:eastAsia="Times New Roman" w:hAnsi="Times New Roman"/>
          <w:sz w:val="24"/>
          <w:szCs w:val="24"/>
        </w:rPr>
        <w:t>Рассматривая интегральные показатели текущего уровня социально-</w:t>
      </w:r>
      <w:r w:rsidRPr="008414DF">
        <w:rPr>
          <w:rFonts w:ascii="Times New Roman" w:eastAsia="Times New Roman" w:hAnsi="Times New Roman"/>
          <w:spacing w:val="-1"/>
          <w:sz w:val="24"/>
          <w:szCs w:val="24"/>
        </w:rPr>
        <w:t xml:space="preserve">экономического развития </w:t>
      </w:r>
      <w:r w:rsidR="00DB3A2D">
        <w:rPr>
          <w:rFonts w:ascii="Times New Roman" w:eastAsia="Times New Roman" w:hAnsi="Times New Roman"/>
          <w:spacing w:val="-1"/>
          <w:sz w:val="24"/>
          <w:szCs w:val="24"/>
        </w:rPr>
        <w:t>муниципального образования Первомайский сельсовет</w:t>
      </w:r>
      <w:r w:rsidRPr="008414DF">
        <w:rPr>
          <w:rFonts w:ascii="Times New Roman" w:eastAsia="Times New Roman" w:hAnsi="Times New Roman"/>
          <w:spacing w:val="-1"/>
          <w:sz w:val="24"/>
          <w:szCs w:val="24"/>
        </w:rPr>
        <w:t>, отмечается следующее:</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бюджетная обеспеченность низкая.</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доступность поселения </w:t>
      </w:r>
      <w:r w:rsidR="00DB3A2D">
        <w:rPr>
          <w:rFonts w:ascii="Times New Roman" w:eastAsia="Times New Roman" w:hAnsi="Times New Roman"/>
          <w:sz w:val="24"/>
          <w:szCs w:val="24"/>
        </w:rPr>
        <w:t>средняя</w:t>
      </w:r>
      <w:r w:rsidRPr="008414DF">
        <w:rPr>
          <w:rFonts w:ascii="Times New Roman" w:eastAsia="Times New Roman" w:hAnsi="Times New Roman"/>
          <w:sz w:val="24"/>
          <w:szCs w:val="24"/>
        </w:rPr>
        <w:t>;</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наличие трудовых ресурсов позволяет обеспечить потребности населения и рас</w:t>
      </w:r>
      <w:r w:rsidRPr="008414DF">
        <w:rPr>
          <w:rFonts w:ascii="Times New Roman" w:eastAsia="Times New Roman" w:hAnsi="Times New Roman"/>
          <w:sz w:val="24"/>
          <w:szCs w:val="24"/>
        </w:rPr>
        <w:softHyphen/>
        <w:t>ширение производства;</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состояние жилищного фонда - в большей части приемлемое;</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spacing w:val="-1"/>
          <w:sz w:val="24"/>
          <w:szCs w:val="24"/>
        </w:rPr>
        <w:t>доходы населения на уровне средних по району.</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t>7. Оценка эффективности мероприятий развития транспортной инфраструктуры</w:t>
      </w:r>
      <w:r w:rsidRPr="008414DF">
        <w:rPr>
          <w:rFonts w:ascii="Times New Roman" w:eastAsia="Times New Roman" w:hAnsi="Times New Roman"/>
          <w:b/>
          <w:color w:val="242424"/>
          <w:sz w:val="28"/>
          <w:szCs w:val="28"/>
        </w:rPr>
        <w:t>.</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 развитие транспортной инфраструктуры поселения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-сбалансированное и скоординированное с иными сферами жизни деятельности</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формирование условий для социально- экономического развития</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-повышение безопасности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sz w:val="24"/>
          <w:szCs w:val="24"/>
        </w:rPr>
        <w:t>-снижение негативного воздействия транспортной инфраструктуры на окружающую среду поселения.</w:t>
      </w: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lastRenderedPageBreak/>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0F4757">
        <w:rPr>
          <w:rFonts w:ascii="Times New Roman" w:eastAsia="Times New Roman" w:hAnsi="Times New Roman"/>
          <w:b/>
          <w:color w:val="242424"/>
          <w:sz w:val="24"/>
          <w:szCs w:val="24"/>
        </w:rPr>
        <w:t>муниципального образования Первомайский сельсовет</w:t>
      </w:r>
      <w:r w:rsidRPr="008414DF">
        <w:rPr>
          <w:rFonts w:ascii="Times New Roman" w:eastAsia="Times New Roman" w:hAnsi="Times New Roman"/>
          <w:b/>
          <w:color w:val="242424"/>
          <w:sz w:val="28"/>
          <w:szCs w:val="28"/>
        </w:rPr>
        <w:t>.</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Администрация муниципального образования</w:t>
      </w:r>
      <w:r w:rsidR="000F4757">
        <w:rPr>
          <w:rFonts w:ascii="Times New Roman" w:eastAsia="Times New Roman" w:hAnsi="Times New Roman"/>
          <w:sz w:val="24"/>
          <w:szCs w:val="24"/>
        </w:rPr>
        <w:t xml:space="preserve"> Первомайский сельсовет </w:t>
      </w:r>
      <w:r w:rsidRPr="008414DF">
        <w:rPr>
          <w:rFonts w:ascii="Times New Roman" w:eastAsia="Times New Roman" w:hAnsi="Times New Roman"/>
          <w:sz w:val="24"/>
          <w:szCs w:val="24"/>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контроль за реализацией программных мероприятий по срокам, содержанию, финансовым затратам и ресурсам;</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Программа разрабатывается сроком на </w:t>
      </w:r>
      <w:r w:rsidR="000F4757">
        <w:rPr>
          <w:rFonts w:ascii="Times New Roman" w:eastAsia="Times New Roman" w:hAnsi="Times New Roman"/>
          <w:sz w:val="24"/>
          <w:szCs w:val="24"/>
        </w:rPr>
        <w:t>5</w:t>
      </w:r>
      <w:r w:rsidRPr="008414DF">
        <w:rPr>
          <w:rFonts w:ascii="Times New Roman" w:eastAsia="Times New Roman" w:hAnsi="Times New Roman"/>
          <w:sz w:val="24"/>
          <w:szCs w:val="24"/>
        </w:rPr>
        <w:t xml:space="preserve"> лет и подлежит корректировке ежегодно.</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и корректировка Программы осуществляется на основании следующих нормативных документов.</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Программы включает следующие этапы: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2</w:t>
      </w:r>
      <w:r w:rsidRPr="008414DF">
        <w:rPr>
          <w:rFonts w:ascii="Times New Roman" w:eastAsia="Times New Roman" w:hAnsi="Times New Roman"/>
          <w:color w:val="FF0000"/>
          <w:sz w:val="24"/>
          <w:szCs w:val="24"/>
        </w:rPr>
        <w:t>.</w:t>
      </w:r>
      <w:r w:rsidRPr="008414DF">
        <w:rPr>
          <w:rFonts w:ascii="Times New Roman" w:eastAsia="Times New Roman" w:hAnsi="Times New Roman"/>
          <w:sz w:val="24"/>
          <w:szCs w:val="24"/>
        </w:rPr>
        <w:t>Вверификация данных;</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3.Анализ данных о результатах проводимых преобразований транспортной  инфраструктуры.</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9F65C4" w:rsidRPr="008414DF" w:rsidRDefault="009F65C4" w:rsidP="008414DF"/>
    <w:sectPr w:rsidR="009F65C4" w:rsidRPr="008414DF" w:rsidSect="00AA106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32D138EF"/>
    <w:multiLevelType w:val="hybridMultilevel"/>
    <w:tmpl w:val="A5869DA4"/>
    <w:lvl w:ilvl="0" w:tplc="26922A0E">
      <w:start w:val="15"/>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BA40C50"/>
    <w:multiLevelType w:val="hybridMultilevel"/>
    <w:tmpl w:val="A2F4E248"/>
    <w:lvl w:ilvl="0" w:tplc="F86CE234">
      <w:start w:val="12"/>
      <w:numFmt w:val="decimal"/>
      <w:lvlText w:val="%1."/>
      <w:lvlJc w:val="left"/>
      <w:pPr>
        <w:ind w:left="744" w:hanging="38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7A45372"/>
    <w:multiLevelType w:val="hybridMultilevel"/>
    <w:tmpl w:val="1FA6A6D8"/>
    <w:lvl w:ilvl="0" w:tplc="52B8ACBC">
      <w:start w:val="13"/>
      <w:numFmt w:val="decimal"/>
      <w:lvlText w:val="%1."/>
      <w:lvlJc w:val="left"/>
      <w:pPr>
        <w:ind w:left="100" w:hanging="384"/>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4D01B95"/>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1849D1"/>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9"/>
  </w:num>
  <w:num w:numId="3">
    <w:abstractNumId w:val="11"/>
  </w:num>
  <w:num w:numId="4">
    <w:abstractNumId w:val="12"/>
  </w:num>
  <w:num w:numId="5">
    <w:abstractNumId w:val="6"/>
  </w:num>
  <w:num w:numId="6">
    <w:abstractNumId w:val="10"/>
  </w:num>
  <w:num w:numId="7">
    <w:abstractNumId w:val="10"/>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5"/>
  </w:num>
  <w:num w:numId="15">
    <w:abstractNumId w:val="5"/>
    <w:lvlOverride w:ilvl="0">
      <w:startOverride w:val="1"/>
    </w:lvlOverride>
  </w:num>
  <w:num w:numId="16">
    <w:abstractNumId w:val="0"/>
  </w:num>
  <w:num w:numId="17">
    <w:abstractNumId w:val="0"/>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6E23"/>
    <w:rsid w:val="00026086"/>
    <w:rsid w:val="000303F6"/>
    <w:rsid w:val="00047BF2"/>
    <w:rsid w:val="00062964"/>
    <w:rsid w:val="000B64BD"/>
    <w:rsid w:val="000C0F10"/>
    <w:rsid w:val="000D5E1B"/>
    <w:rsid w:val="000F141C"/>
    <w:rsid w:val="000F4757"/>
    <w:rsid w:val="00101350"/>
    <w:rsid w:val="00112FB7"/>
    <w:rsid w:val="00121C09"/>
    <w:rsid w:val="00123994"/>
    <w:rsid w:val="001523E1"/>
    <w:rsid w:val="00152D66"/>
    <w:rsid w:val="00165173"/>
    <w:rsid w:val="00167207"/>
    <w:rsid w:val="00173A78"/>
    <w:rsid w:val="001B0F07"/>
    <w:rsid w:val="001B7C91"/>
    <w:rsid w:val="001D6D44"/>
    <w:rsid w:val="001D6F9A"/>
    <w:rsid w:val="001E51B2"/>
    <w:rsid w:val="002119BB"/>
    <w:rsid w:val="00222690"/>
    <w:rsid w:val="00222F0E"/>
    <w:rsid w:val="0022488B"/>
    <w:rsid w:val="0022613C"/>
    <w:rsid w:val="0023241D"/>
    <w:rsid w:val="00237102"/>
    <w:rsid w:val="002466F8"/>
    <w:rsid w:val="00255411"/>
    <w:rsid w:val="00282527"/>
    <w:rsid w:val="00283C58"/>
    <w:rsid w:val="002925D7"/>
    <w:rsid w:val="002A6A6A"/>
    <w:rsid w:val="002A70EA"/>
    <w:rsid w:val="002C7510"/>
    <w:rsid w:val="002D29DA"/>
    <w:rsid w:val="002E2EF0"/>
    <w:rsid w:val="002E32B6"/>
    <w:rsid w:val="002F6064"/>
    <w:rsid w:val="00314B3C"/>
    <w:rsid w:val="003210BF"/>
    <w:rsid w:val="003270A0"/>
    <w:rsid w:val="00346FDA"/>
    <w:rsid w:val="00361900"/>
    <w:rsid w:val="00365B75"/>
    <w:rsid w:val="00367111"/>
    <w:rsid w:val="0037401A"/>
    <w:rsid w:val="00380E1F"/>
    <w:rsid w:val="003A4F8E"/>
    <w:rsid w:val="003A766D"/>
    <w:rsid w:val="003B3CEA"/>
    <w:rsid w:val="003E7628"/>
    <w:rsid w:val="003E7D5B"/>
    <w:rsid w:val="00413461"/>
    <w:rsid w:val="004429DF"/>
    <w:rsid w:val="004450BA"/>
    <w:rsid w:val="00456E69"/>
    <w:rsid w:val="004672F9"/>
    <w:rsid w:val="00485DE0"/>
    <w:rsid w:val="00485FC6"/>
    <w:rsid w:val="004D07A0"/>
    <w:rsid w:val="004E01A4"/>
    <w:rsid w:val="004E455F"/>
    <w:rsid w:val="00503CE3"/>
    <w:rsid w:val="005074A5"/>
    <w:rsid w:val="0051149C"/>
    <w:rsid w:val="00522554"/>
    <w:rsid w:val="00522B3C"/>
    <w:rsid w:val="005348B0"/>
    <w:rsid w:val="005441F2"/>
    <w:rsid w:val="005607F2"/>
    <w:rsid w:val="005910B8"/>
    <w:rsid w:val="005E2E91"/>
    <w:rsid w:val="005E6E34"/>
    <w:rsid w:val="00626E23"/>
    <w:rsid w:val="006325B6"/>
    <w:rsid w:val="00680755"/>
    <w:rsid w:val="00685EE0"/>
    <w:rsid w:val="006A2C7B"/>
    <w:rsid w:val="006B2E00"/>
    <w:rsid w:val="006E0071"/>
    <w:rsid w:val="0070028B"/>
    <w:rsid w:val="007012D8"/>
    <w:rsid w:val="0070466B"/>
    <w:rsid w:val="007055A5"/>
    <w:rsid w:val="007073E6"/>
    <w:rsid w:val="00711B23"/>
    <w:rsid w:val="00734E62"/>
    <w:rsid w:val="0079242D"/>
    <w:rsid w:val="00796ED0"/>
    <w:rsid w:val="0079761F"/>
    <w:rsid w:val="007E475A"/>
    <w:rsid w:val="007E6D01"/>
    <w:rsid w:val="007E72BB"/>
    <w:rsid w:val="0080499B"/>
    <w:rsid w:val="0081278E"/>
    <w:rsid w:val="00833F3D"/>
    <w:rsid w:val="008414DF"/>
    <w:rsid w:val="0084568D"/>
    <w:rsid w:val="00845D3E"/>
    <w:rsid w:val="0085584C"/>
    <w:rsid w:val="008739F0"/>
    <w:rsid w:val="008756AE"/>
    <w:rsid w:val="00897077"/>
    <w:rsid w:val="008C3101"/>
    <w:rsid w:val="008F1930"/>
    <w:rsid w:val="008F5FAC"/>
    <w:rsid w:val="009230D6"/>
    <w:rsid w:val="00926BEB"/>
    <w:rsid w:val="00956212"/>
    <w:rsid w:val="009607BC"/>
    <w:rsid w:val="00973BF7"/>
    <w:rsid w:val="009847B4"/>
    <w:rsid w:val="009B2D5E"/>
    <w:rsid w:val="009F2407"/>
    <w:rsid w:val="009F2F22"/>
    <w:rsid w:val="009F65C4"/>
    <w:rsid w:val="00A00B9F"/>
    <w:rsid w:val="00A06FE7"/>
    <w:rsid w:val="00A17845"/>
    <w:rsid w:val="00A2491F"/>
    <w:rsid w:val="00A358C4"/>
    <w:rsid w:val="00A45710"/>
    <w:rsid w:val="00A61E3F"/>
    <w:rsid w:val="00A70F5F"/>
    <w:rsid w:val="00A804CA"/>
    <w:rsid w:val="00A87198"/>
    <w:rsid w:val="00A87D6E"/>
    <w:rsid w:val="00AA106B"/>
    <w:rsid w:val="00AD40D2"/>
    <w:rsid w:val="00AD7B6F"/>
    <w:rsid w:val="00AE1F41"/>
    <w:rsid w:val="00B00E32"/>
    <w:rsid w:val="00B43210"/>
    <w:rsid w:val="00B45682"/>
    <w:rsid w:val="00B644AF"/>
    <w:rsid w:val="00B66B46"/>
    <w:rsid w:val="00B66CB6"/>
    <w:rsid w:val="00B93026"/>
    <w:rsid w:val="00B94896"/>
    <w:rsid w:val="00B978EC"/>
    <w:rsid w:val="00BA0DA3"/>
    <w:rsid w:val="00BB11C1"/>
    <w:rsid w:val="00BC1175"/>
    <w:rsid w:val="00BC1294"/>
    <w:rsid w:val="00BD60F9"/>
    <w:rsid w:val="00BE7E40"/>
    <w:rsid w:val="00C05A65"/>
    <w:rsid w:val="00C32935"/>
    <w:rsid w:val="00C37B9B"/>
    <w:rsid w:val="00C43AEC"/>
    <w:rsid w:val="00C70A47"/>
    <w:rsid w:val="00C810AB"/>
    <w:rsid w:val="00C92172"/>
    <w:rsid w:val="00CA1EEB"/>
    <w:rsid w:val="00CB41CD"/>
    <w:rsid w:val="00CC188D"/>
    <w:rsid w:val="00CE6B67"/>
    <w:rsid w:val="00CF6848"/>
    <w:rsid w:val="00D012F5"/>
    <w:rsid w:val="00D7600F"/>
    <w:rsid w:val="00D774F6"/>
    <w:rsid w:val="00D83E99"/>
    <w:rsid w:val="00D859CC"/>
    <w:rsid w:val="00D86A11"/>
    <w:rsid w:val="00D938D7"/>
    <w:rsid w:val="00D93B8E"/>
    <w:rsid w:val="00DA797F"/>
    <w:rsid w:val="00DB3A2D"/>
    <w:rsid w:val="00DC11CE"/>
    <w:rsid w:val="00DC1808"/>
    <w:rsid w:val="00DD17EC"/>
    <w:rsid w:val="00DE37BD"/>
    <w:rsid w:val="00E018BA"/>
    <w:rsid w:val="00E05219"/>
    <w:rsid w:val="00E537F9"/>
    <w:rsid w:val="00E733CD"/>
    <w:rsid w:val="00E74968"/>
    <w:rsid w:val="00E82E57"/>
    <w:rsid w:val="00E92156"/>
    <w:rsid w:val="00EC0507"/>
    <w:rsid w:val="00F02606"/>
    <w:rsid w:val="00F220D3"/>
    <w:rsid w:val="00F237A5"/>
    <w:rsid w:val="00F3098E"/>
    <w:rsid w:val="00F349A8"/>
    <w:rsid w:val="00F52C10"/>
    <w:rsid w:val="00F6734D"/>
    <w:rsid w:val="00F8079B"/>
    <w:rsid w:val="00FC208B"/>
    <w:rsid w:val="00FC7DDA"/>
    <w:rsid w:val="00FD7F5A"/>
    <w:rsid w:val="00FE6423"/>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lang/>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lang/>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lang w:val="x-none" w:eastAsia="x-none"/>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lang w:val="x-none" w:eastAsia="x-none"/>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9143390">
      <w:bodyDiv w:val="1"/>
      <w:marLeft w:val="0"/>
      <w:marRight w:val="0"/>
      <w:marTop w:val="0"/>
      <w:marBottom w:val="0"/>
      <w:divBdr>
        <w:top w:val="none" w:sz="0" w:space="0" w:color="auto"/>
        <w:left w:val="none" w:sz="0" w:space="0" w:color="auto"/>
        <w:bottom w:val="none" w:sz="0" w:space="0" w:color="auto"/>
        <w:right w:val="none" w:sz="0" w:space="0" w:color="auto"/>
      </w:divBdr>
    </w:div>
    <w:div w:id="882516965">
      <w:bodyDiv w:val="1"/>
      <w:marLeft w:val="0"/>
      <w:marRight w:val="0"/>
      <w:marTop w:val="0"/>
      <w:marBottom w:val="0"/>
      <w:divBdr>
        <w:top w:val="none" w:sz="0" w:space="0" w:color="auto"/>
        <w:left w:val="none" w:sz="0" w:space="0" w:color="auto"/>
        <w:bottom w:val="none" w:sz="0" w:space="0" w:color="auto"/>
        <w:right w:val="none" w:sz="0" w:space="0" w:color="auto"/>
      </w:divBdr>
    </w:div>
    <w:div w:id="1163591944">
      <w:bodyDiv w:val="1"/>
      <w:marLeft w:val="0"/>
      <w:marRight w:val="0"/>
      <w:marTop w:val="0"/>
      <w:marBottom w:val="0"/>
      <w:divBdr>
        <w:top w:val="none" w:sz="0" w:space="0" w:color="auto"/>
        <w:left w:val="none" w:sz="0" w:space="0" w:color="auto"/>
        <w:bottom w:val="none" w:sz="0" w:space="0" w:color="auto"/>
        <w:right w:val="none" w:sz="0" w:space="0" w:color="auto"/>
      </w:divBdr>
    </w:div>
    <w:div w:id="1215389981">
      <w:bodyDiv w:val="1"/>
      <w:marLeft w:val="0"/>
      <w:marRight w:val="0"/>
      <w:marTop w:val="0"/>
      <w:marBottom w:val="0"/>
      <w:divBdr>
        <w:top w:val="none" w:sz="0" w:space="0" w:color="auto"/>
        <w:left w:val="none" w:sz="0" w:space="0" w:color="auto"/>
        <w:bottom w:val="none" w:sz="0" w:space="0" w:color="auto"/>
        <w:right w:val="none" w:sz="0" w:space="0" w:color="auto"/>
      </w:divBdr>
    </w:div>
    <w:div w:id="1697921121">
      <w:bodyDiv w:val="1"/>
      <w:marLeft w:val="0"/>
      <w:marRight w:val="0"/>
      <w:marTop w:val="0"/>
      <w:marBottom w:val="0"/>
      <w:divBdr>
        <w:top w:val="none" w:sz="0" w:space="0" w:color="auto"/>
        <w:left w:val="none" w:sz="0" w:space="0" w:color="auto"/>
        <w:bottom w:val="none" w:sz="0" w:space="0" w:color="auto"/>
        <w:right w:val="none" w:sz="0" w:space="0" w:color="auto"/>
      </w:divBdr>
    </w:div>
    <w:div w:id="1747602825">
      <w:bodyDiv w:val="1"/>
      <w:marLeft w:val="0"/>
      <w:marRight w:val="0"/>
      <w:marTop w:val="0"/>
      <w:marBottom w:val="0"/>
      <w:divBdr>
        <w:top w:val="none" w:sz="0" w:space="0" w:color="auto"/>
        <w:left w:val="none" w:sz="0" w:space="0" w:color="auto"/>
        <w:bottom w:val="none" w:sz="0" w:space="0" w:color="auto"/>
        <w:right w:val="none" w:sz="0" w:space="0" w:color="auto"/>
      </w:divBdr>
    </w:div>
    <w:div w:id="21380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AF4E-CC64-480A-A3C0-084C47E3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Первомайский</cp:lastModifiedBy>
  <cp:revision>2</cp:revision>
  <cp:lastPrinted>2017-03-30T07:02:00Z</cp:lastPrinted>
  <dcterms:created xsi:type="dcterms:W3CDTF">2017-04-17T09:51:00Z</dcterms:created>
  <dcterms:modified xsi:type="dcterms:W3CDTF">2017-04-17T09:51:00Z</dcterms:modified>
</cp:coreProperties>
</file>